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58A3" w14:textId="560E5208" w:rsidR="007F0CEB" w:rsidRDefault="007F0CEB" w:rsidP="007F0CEB">
      <w:pPr>
        <w:pStyle w:val="Standaard1"/>
        <w:spacing w:after="160" w:line="259" w:lineRule="auto"/>
        <w:rPr>
          <w:rFonts w:asciiTheme="minorHAnsi" w:hAnsiTheme="minorHAnsi" w:cstheme="minorHAnsi"/>
          <w:b/>
          <w:sz w:val="24"/>
        </w:rPr>
      </w:pPr>
      <w:r w:rsidRPr="007F0CEB">
        <w:rPr>
          <w:rFonts w:asciiTheme="minorHAnsi" w:hAnsiTheme="minorHAnsi" w:cstheme="minorHAnsi"/>
          <w:b/>
          <w:sz w:val="24"/>
        </w:rPr>
        <w:t xml:space="preserve">JK viering </w:t>
      </w:r>
      <w:r>
        <w:rPr>
          <w:rFonts w:asciiTheme="minorHAnsi" w:hAnsiTheme="minorHAnsi" w:cstheme="minorHAnsi"/>
          <w:b/>
          <w:sz w:val="24"/>
        </w:rPr>
        <w:t>2 november</w:t>
      </w:r>
      <w:r w:rsidRPr="007F0CEB">
        <w:rPr>
          <w:rFonts w:asciiTheme="minorHAnsi" w:hAnsiTheme="minorHAnsi" w:cstheme="minorHAnsi"/>
          <w:b/>
          <w:sz w:val="24"/>
        </w:rPr>
        <w:t xml:space="preserve"> overweging</w:t>
      </w:r>
      <w:r>
        <w:rPr>
          <w:rFonts w:asciiTheme="minorHAnsi" w:hAnsiTheme="minorHAnsi" w:cstheme="minorHAnsi"/>
          <w:b/>
          <w:sz w:val="24"/>
        </w:rPr>
        <w:tab/>
      </w:r>
      <w:r>
        <w:rPr>
          <w:rFonts w:asciiTheme="minorHAnsi" w:hAnsiTheme="minorHAnsi" w:cstheme="minorHAnsi"/>
          <w:b/>
          <w:sz w:val="24"/>
        </w:rPr>
        <w:tab/>
      </w:r>
      <w:r>
        <w:rPr>
          <w:rFonts w:asciiTheme="minorHAnsi" w:hAnsiTheme="minorHAnsi" w:cstheme="minorHAnsi"/>
          <w:b/>
          <w:sz w:val="24"/>
        </w:rPr>
        <w:tab/>
      </w:r>
      <w:r w:rsidRPr="00FA4695">
        <w:rPr>
          <w:rFonts w:asciiTheme="minorHAnsi" w:eastAsia="Times New Roman" w:hAnsiTheme="minorHAnsi" w:cstheme="minorHAnsi"/>
          <w:color w:val="111111"/>
          <w:sz w:val="24"/>
          <w:shd w:val="clear" w:color="auto" w:fill="FFFFF8"/>
          <w:lang w:eastAsia="nl-NL"/>
        </w:rPr>
        <w:t xml:space="preserve">Exodus 16: 1-12 </w:t>
      </w:r>
      <w:r w:rsidRPr="00FA4695">
        <w:rPr>
          <w:rFonts w:asciiTheme="minorHAnsi" w:hAnsiTheme="minorHAnsi" w:cstheme="minorHAnsi"/>
          <w:color w:val="111111"/>
          <w:sz w:val="24"/>
          <w:shd w:val="clear" w:color="auto" w:fill="FFFFF8"/>
        </w:rPr>
        <w:t xml:space="preserve"> </w:t>
      </w:r>
      <w:r w:rsidRPr="00FA4695">
        <w:rPr>
          <w:rFonts w:asciiTheme="minorHAnsi" w:eastAsia="Times New Roman" w:hAnsiTheme="minorHAnsi" w:cstheme="minorHAnsi"/>
          <w:sz w:val="24"/>
          <w:lang w:eastAsia="nl-NL"/>
        </w:rPr>
        <w:t xml:space="preserve"> </w:t>
      </w:r>
      <w:r>
        <w:rPr>
          <w:rFonts w:asciiTheme="minorHAnsi" w:eastAsia="Times New Roman" w:hAnsiTheme="minorHAnsi" w:cstheme="minorHAnsi"/>
          <w:sz w:val="24"/>
          <w:lang w:eastAsia="nl-NL"/>
        </w:rPr>
        <w:t xml:space="preserve">; </w:t>
      </w:r>
      <w:r w:rsidRPr="00FA4695">
        <w:rPr>
          <w:rFonts w:asciiTheme="minorHAnsi" w:hAnsiTheme="minorHAnsi" w:cstheme="minorHAnsi"/>
          <w:sz w:val="24"/>
        </w:rPr>
        <w:t>Johannes 6:</w:t>
      </w:r>
      <w:r>
        <w:rPr>
          <w:rFonts w:asciiTheme="minorHAnsi" w:hAnsiTheme="minorHAnsi" w:cstheme="minorHAnsi"/>
          <w:sz w:val="24"/>
        </w:rPr>
        <w:t xml:space="preserve"> 5-15</w:t>
      </w:r>
    </w:p>
    <w:p w14:paraId="2502377A" w14:textId="42FE329C"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Wat zou er gebeuren als de supermarkten dicht bleven? Hoe lang zouden wij van onze  voorraad kunnen leven – een week, een maand, misschien langer?</w:t>
      </w:r>
      <w:r w:rsidRPr="0090601C">
        <w:rPr>
          <w:rFonts w:asciiTheme="minorHAnsi" w:hAnsiTheme="minorHAnsi" w:cstheme="minorHAnsi"/>
          <w:sz w:val="24"/>
        </w:rPr>
        <w:br/>
        <w:t xml:space="preserve">De meesten van ons zouden in dat geval niet direct gebrek lijden. </w:t>
      </w:r>
    </w:p>
    <w:p w14:paraId="6116F9F1"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Maar stel je voor dat je maar genoeg hebt voor één dag. Precies genoeg om vandaag van te leven. Hoe zou je je dan voelen?</w:t>
      </w:r>
    </w:p>
    <w:p w14:paraId="497F7C59"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 xml:space="preserve">Eerlijk gezegd zou ik mij zorgen gaan maken. Wij leven in een land van overvloed – volle winkels, gevulde koelkasten, alles binnen handbereik. Gebrek kennen de meeste mensen in ons land nauwelijks. </w:t>
      </w:r>
    </w:p>
    <w:p w14:paraId="3AD24E74"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 xml:space="preserve">Na de val van </w:t>
      </w:r>
      <w:proofErr w:type="spellStart"/>
      <w:r w:rsidRPr="0090601C">
        <w:rPr>
          <w:rFonts w:asciiTheme="minorHAnsi" w:hAnsiTheme="minorHAnsi" w:cstheme="minorHAnsi"/>
          <w:sz w:val="24"/>
        </w:rPr>
        <w:t>Ceaușescu</w:t>
      </w:r>
      <w:proofErr w:type="spellEnd"/>
      <w:r w:rsidRPr="0090601C">
        <w:rPr>
          <w:rFonts w:asciiTheme="minorHAnsi" w:hAnsiTheme="minorHAnsi" w:cstheme="minorHAnsi"/>
          <w:sz w:val="24"/>
        </w:rPr>
        <w:t xml:space="preserve"> was ik in Roemenië. De schappen in de winkels waren leeg, maar ons gastgezin deelde hun eigen wintervoorraad met ons. Hun gulheid, terwijl ze zelf zo weinig hadden, raakte me diep. Deze mensen vertrouwden erop dat er morgen ook te eten zou zijn.</w:t>
      </w:r>
      <w:r w:rsidRPr="0090601C">
        <w:rPr>
          <w:rFonts w:asciiTheme="minorHAnsi" w:hAnsiTheme="minorHAnsi" w:cstheme="minorHAnsi"/>
          <w:sz w:val="24"/>
        </w:rPr>
        <w:br/>
        <w:t>Terug in Nederland, tussen de volle schappen, voelde ik schaamte. Die ervaring in Roemenië werd voor mij een les in geloof en vertrouwen – en leerde mij anders kijken naar rijkdom.</w:t>
      </w:r>
    </w:p>
    <w:p w14:paraId="3118961A"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Rijkdom kan een zegen zijn, maar ook een beproeving. Niet omdat overvloed verkeerd is, maar omdat ze ons kan verblinden. Ze kan ons het zicht ontnemen op de Eeuwige, op onze afhankelijkheid en op onze roeping om te delen.</w:t>
      </w:r>
    </w:p>
    <w:p w14:paraId="174334BF" w14:textId="77777777" w:rsidR="007F0CEB" w:rsidRPr="0090601C" w:rsidRDefault="007F0CEB" w:rsidP="007F0CEB">
      <w:pPr>
        <w:pStyle w:val="Standaard1"/>
        <w:spacing w:after="160" w:line="259" w:lineRule="auto"/>
        <w:rPr>
          <w:rFonts w:asciiTheme="minorHAnsi" w:hAnsiTheme="minorHAnsi" w:cstheme="minorHAnsi"/>
          <w:color w:val="EE0000"/>
          <w:sz w:val="24"/>
        </w:rPr>
      </w:pPr>
      <w:r w:rsidRPr="0090601C">
        <w:rPr>
          <w:rFonts w:asciiTheme="minorHAnsi" w:hAnsiTheme="minorHAnsi" w:cstheme="minorHAnsi"/>
          <w:sz w:val="24"/>
        </w:rPr>
        <w:t>Ook het volk Israël werd beproefd in de woestijn. Toen het eten opraakte, klaagden ze en verlangden terug naar Egypte, waar ze tenminste te eten hadden. De Ene hoorde hun nood en gaf brood uit de hemel – manna. Brood staat in de Bijbel symbool voor aardse, menselijke levensbehoeften.</w:t>
      </w:r>
      <w:r w:rsidRPr="0090601C">
        <w:rPr>
          <w:rFonts w:asciiTheme="minorHAnsi" w:hAnsiTheme="minorHAnsi" w:cstheme="minorHAnsi"/>
          <w:color w:val="EE0000"/>
          <w:sz w:val="24"/>
        </w:rPr>
        <w:t xml:space="preserve"> </w:t>
      </w:r>
    </w:p>
    <w:p w14:paraId="084B39F0"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Maar de Ene gaf er een opdracht bij: verzamel niet meer dan je nodig hebt voor vandaag. Morgen zal er opnieuw manna zijn. Leven van dag tot dag, in vertrouwen dat er morgen genoeg zal zijn – dat is de echte proef.</w:t>
      </w:r>
    </w:p>
    <w:p w14:paraId="48FA68A8" w14:textId="77777777" w:rsidR="007F0CEB" w:rsidRPr="0090601C" w:rsidRDefault="007F0CEB" w:rsidP="007F0CEB">
      <w:pPr>
        <w:pStyle w:val="Standard"/>
        <w:tabs>
          <w:tab w:val="left" w:pos="1704"/>
        </w:tabs>
        <w:rPr>
          <w:rFonts w:asciiTheme="minorHAnsi" w:hAnsiTheme="minorHAnsi" w:cstheme="minorHAnsi"/>
          <w:sz w:val="24"/>
          <w:szCs w:val="24"/>
        </w:rPr>
      </w:pPr>
      <w:r w:rsidRPr="0090601C">
        <w:rPr>
          <w:rFonts w:asciiTheme="minorHAnsi" w:hAnsiTheme="minorHAnsi" w:cstheme="minorHAnsi"/>
          <w:sz w:val="24"/>
          <w:szCs w:val="24"/>
        </w:rPr>
        <w:t xml:space="preserve">Wij leven in een land waarin de meesten van ons meer dan genoeg hebben. En juist daarin ligt onze uitdaging. Terwijl wij onze voorraadkasten vullen, groeit elders de honger. Wereldwijd lijden miljoenen mensen gebrek, terwijl wij jaarlijks bergen voedsel verspillen.  Dat maakt dankdag tot meer dan alleen een moment van dankbaarheid. </w:t>
      </w:r>
    </w:p>
    <w:p w14:paraId="498DBEE9" w14:textId="77777777" w:rsidR="007F0CEB" w:rsidRPr="0090601C" w:rsidRDefault="007F0CEB" w:rsidP="007F0CEB">
      <w:pPr>
        <w:pStyle w:val="Standaard1"/>
        <w:rPr>
          <w:rFonts w:asciiTheme="minorHAnsi" w:hAnsiTheme="minorHAnsi" w:cstheme="minorHAnsi"/>
          <w:sz w:val="24"/>
        </w:rPr>
      </w:pPr>
      <w:r w:rsidRPr="0090601C">
        <w:rPr>
          <w:rFonts w:asciiTheme="minorHAnsi" w:hAnsiTheme="minorHAnsi" w:cstheme="minorHAnsi"/>
          <w:sz w:val="24"/>
        </w:rPr>
        <w:t>Dankdag is ook een moment van bewustwording van hetgeen wij ontvangen en wat wij daarvan kunnen delen. Alles wat we hebben – geld, tijd, kennis, bezit – is ons toevertrouwd om te delen. Rijkdom krijgt pas betekenis wanneer we haar inzetten voor gerechtigheid en vrede.</w:t>
      </w:r>
      <w:r w:rsidRPr="0090601C">
        <w:rPr>
          <w:rFonts w:asciiTheme="minorHAnsi" w:hAnsiTheme="minorHAnsi" w:cstheme="minorHAnsi"/>
          <w:sz w:val="24"/>
        </w:rPr>
        <w:br/>
      </w:r>
    </w:p>
    <w:p w14:paraId="5DE1CE3A"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Dat zien we ook in het verhaal van de wonderbare spijziging. Jezus stelt zijn leerlingen op de proef: zouden vijf broden en twee vissen genoeg zijn? Maar als Hij het brood breekt en deelt, gebeurt het wonder – er is meer dan genoeg. Zo werkt het Koninkrijk van God: overvloed ontstaat waar we durven delen.</w:t>
      </w:r>
    </w:p>
    <w:p w14:paraId="3AB18241"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lastRenderedPageBreak/>
        <w:t xml:space="preserve">De gemeente in Roemenië toonde mij hoe groot de vreugde kan zijn als je in het vertrouwen dat God ook morgen voor je zorgt, datgene wat je hebt, wilt delen met de ander. </w:t>
      </w:r>
    </w:p>
    <w:p w14:paraId="46DEC2C4" w14:textId="77777777" w:rsidR="007F0CEB" w:rsidRPr="0090601C" w:rsidRDefault="007F0CEB" w:rsidP="007F0CEB">
      <w:pPr>
        <w:pStyle w:val="Standaard1"/>
        <w:spacing w:after="160" w:line="259" w:lineRule="auto"/>
        <w:rPr>
          <w:rFonts w:asciiTheme="minorHAnsi" w:hAnsiTheme="minorHAnsi" w:cstheme="minorHAnsi"/>
          <w:sz w:val="24"/>
        </w:rPr>
      </w:pPr>
      <w:r w:rsidRPr="0090601C">
        <w:rPr>
          <w:rFonts w:asciiTheme="minorHAnsi" w:hAnsiTheme="minorHAnsi" w:cstheme="minorHAnsi"/>
          <w:sz w:val="24"/>
        </w:rPr>
        <w:t xml:space="preserve">En ook vandaag zien we dat geloof terug, zelfs op plekken waar we dat het minst zouden verwachten. Onlangs las ik een artikel over patriarch </w:t>
      </w:r>
      <w:proofErr w:type="spellStart"/>
      <w:r w:rsidRPr="0090601C">
        <w:rPr>
          <w:rFonts w:asciiTheme="minorHAnsi" w:hAnsiTheme="minorHAnsi" w:cstheme="minorHAnsi"/>
          <w:sz w:val="24"/>
        </w:rPr>
        <w:t>Theophilus</w:t>
      </w:r>
      <w:proofErr w:type="spellEnd"/>
      <w:r w:rsidRPr="0090601C">
        <w:rPr>
          <w:rFonts w:asciiTheme="minorHAnsi" w:hAnsiTheme="minorHAnsi" w:cstheme="minorHAnsi"/>
          <w:sz w:val="24"/>
        </w:rPr>
        <w:t xml:space="preserve"> en kardinaal </w:t>
      </w:r>
      <w:proofErr w:type="spellStart"/>
      <w:r w:rsidRPr="0090601C">
        <w:rPr>
          <w:rFonts w:asciiTheme="minorHAnsi" w:hAnsiTheme="minorHAnsi" w:cstheme="minorHAnsi"/>
          <w:sz w:val="24"/>
        </w:rPr>
        <w:t>Pizzaballa</w:t>
      </w:r>
      <w:proofErr w:type="spellEnd"/>
      <w:r w:rsidRPr="0090601C">
        <w:rPr>
          <w:rFonts w:asciiTheme="minorHAnsi" w:hAnsiTheme="minorHAnsi" w:cstheme="minorHAnsi"/>
          <w:sz w:val="24"/>
        </w:rPr>
        <w:t xml:space="preserve"> die tijdens hun bezoek in Gaza mensen ontmoetten die, te midden van het puin, blijven delen, verzorgen en bidden. De Ene maakt zich daar en overal zichtbaar in </w:t>
      </w:r>
      <w:r w:rsidRPr="0090601C">
        <w:rPr>
          <w:rFonts w:asciiTheme="minorHAnsi" w:hAnsiTheme="minorHAnsi" w:cstheme="minorHAnsi"/>
          <w:sz w:val="24"/>
        </w:rPr>
        <w:br/>
        <w:t>elke daad van barmhartigheid, in elke hand die zich uitstrekt naar de ander.</w:t>
      </w:r>
    </w:p>
    <w:p w14:paraId="6AE2BA28" w14:textId="77777777" w:rsidR="007F0CEB" w:rsidRPr="0090601C" w:rsidRDefault="007F0CEB" w:rsidP="007F0CEB">
      <w:pPr>
        <w:pStyle w:val="Standard"/>
        <w:tabs>
          <w:tab w:val="left" w:pos="1704"/>
        </w:tabs>
        <w:rPr>
          <w:rFonts w:asciiTheme="minorHAnsi" w:hAnsiTheme="minorHAnsi" w:cstheme="minorHAnsi"/>
          <w:sz w:val="24"/>
          <w:szCs w:val="24"/>
        </w:rPr>
      </w:pPr>
      <w:r w:rsidRPr="0090601C">
        <w:rPr>
          <w:rFonts w:asciiTheme="minorHAnsi" w:hAnsiTheme="minorHAnsi" w:cstheme="minorHAnsi"/>
          <w:sz w:val="24"/>
          <w:szCs w:val="24"/>
        </w:rPr>
        <w:t>Dankdag voor gewas en arbeid is een oefening in vertrouwen: durven wij leven met wat broodnodig is? Durven wij los te laten wat overbodig is, zodat anderen kunnen leven?</w:t>
      </w:r>
      <w:r w:rsidRPr="0090601C">
        <w:rPr>
          <w:rFonts w:asciiTheme="minorHAnsi" w:hAnsiTheme="minorHAnsi" w:cstheme="minorHAnsi"/>
          <w:color w:val="EE0000"/>
          <w:sz w:val="24"/>
          <w:szCs w:val="24"/>
        </w:rPr>
        <w:t xml:space="preserve"> </w:t>
      </w:r>
      <w:r w:rsidRPr="0090601C">
        <w:rPr>
          <w:rFonts w:asciiTheme="minorHAnsi" w:hAnsiTheme="minorHAnsi" w:cstheme="minorHAnsi"/>
          <w:sz w:val="24"/>
          <w:szCs w:val="24"/>
        </w:rPr>
        <w:t>Want als wij, net als Jezus, het brood breken en delen, dan zal er genoeg zijn – voor iedereen. Dat is de ware zegen van overvloed: dat zij gedeeld wordt. Dat is de beproeving én de belofte. Dat is leven in vertrouwen op de Ene, die elke dag opnieuw manna schenkt.</w:t>
      </w:r>
    </w:p>
    <w:p w14:paraId="170C9263" w14:textId="77777777" w:rsidR="007F0CEB" w:rsidRPr="0090601C" w:rsidRDefault="007F0CEB" w:rsidP="007F0CEB">
      <w:pPr>
        <w:pStyle w:val="Standard"/>
        <w:tabs>
          <w:tab w:val="left" w:pos="1704"/>
        </w:tabs>
        <w:spacing w:line="240" w:lineRule="auto"/>
        <w:rPr>
          <w:rFonts w:asciiTheme="minorHAnsi" w:hAnsiTheme="minorHAnsi" w:cstheme="minorHAnsi"/>
          <w:sz w:val="24"/>
          <w:szCs w:val="24"/>
        </w:rPr>
      </w:pPr>
      <w:r w:rsidRPr="0090601C">
        <w:rPr>
          <w:rFonts w:asciiTheme="minorHAnsi" w:hAnsiTheme="minorHAnsi" w:cstheme="minorHAnsi"/>
          <w:sz w:val="24"/>
          <w:szCs w:val="24"/>
        </w:rPr>
        <w:t>Want als wij, net als Jezus, het brood breken en delen, dan zal er genoeg zijn – voor iedereen.</w:t>
      </w:r>
      <w:r w:rsidRPr="0090601C">
        <w:rPr>
          <w:rFonts w:asciiTheme="minorHAnsi" w:hAnsiTheme="minorHAnsi" w:cstheme="minorHAnsi"/>
          <w:sz w:val="24"/>
          <w:szCs w:val="24"/>
        </w:rPr>
        <w:br/>
      </w:r>
    </w:p>
    <w:p w14:paraId="58588B33" w14:textId="77777777" w:rsidR="007F0CEB" w:rsidRPr="0090601C" w:rsidRDefault="007F0CEB" w:rsidP="007F0CEB">
      <w:pPr>
        <w:pStyle w:val="Standard"/>
        <w:tabs>
          <w:tab w:val="left" w:pos="1704"/>
        </w:tabs>
        <w:rPr>
          <w:rFonts w:asciiTheme="minorHAnsi" w:hAnsiTheme="minorHAnsi" w:cstheme="minorHAnsi"/>
          <w:sz w:val="24"/>
          <w:szCs w:val="24"/>
        </w:rPr>
      </w:pPr>
      <w:r w:rsidRPr="0090601C">
        <w:rPr>
          <w:rFonts w:asciiTheme="minorHAnsi" w:hAnsiTheme="minorHAnsi" w:cstheme="minorHAnsi"/>
          <w:sz w:val="24"/>
          <w:szCs w:val="24"/>
        </w:rPr>
        <w:t xml:space="preserve">Voor welke gaven bent u dankbaar en hoe kunt u deze delen? U mag dit nu opschrijven op het briefje dat u bij binnenkomst op uw stoel vond. U mag uw briefje in het bakje doen dat op de  tafels staat. Met de collecte zullen deze briefjes worden opgehaald. Tijdens het muzikaal intermezzo </w:t>
      </w:r>
      <w:r w:rsidRPr="0090601C">
        <w:rPr>
          <w:rFonts w:asciiTheme="minorHAnsi" w:hAnsiTheme="minorHAnsi" w:cstheme="minorHAnsi"/>
          <w:sz w:val="24"/>
          <w:szCs w:val="24"/>
          <w:shd w:val="clear" w:color="auto" w:fill="FFFFFF"/>
        </w:rPr>
        <w:t>bij de collecte</w:t>
      </w:r>
      <w:r w:rsidRPr="0090601C">
        <w:rPr>
          <w:rFonts w:asciiTheme="minorHAnsi" w:hAnsiTheme="minorHAnsi" w:cstheme="minorHAnsi"/>
          <w:sz w:val="24"/>
          <w:szCs w:val="24"/>
        </w:rPr>
        <w:t xml:space="preserve"> op het briefje dat u bij binnenkomst op uw stoel vond, op te schrijven waarvoor u dankbaar bent. Leg het straks in het houten collectebakje. Tijdens de collecte zullen toen u hier binnenkwam heeft u achter in de kapel in de manden producten kunnen doneren voor de voedselbank. Wim zal  deze producten tijdens de collecte ook naar voren brengen.</w:t>
      </w:r>
    </w:p>
    <w:p w14:paraId="4B61B349" w14:textId="410A809F" w:rsidR="00600433" w:rsidRPr="007F0CEB" w:rsidRDefault="007F0CEB">
      <w:pPr>
        <w:rPr>
          <w:b/>
          <w:bCs/>
          <w:u w:val="single"/>
        </w:rPr>
      </w:pPr>
      <w:r w:rsidRPr="007F0CEB">
        <w:rPr>
          <w:b/>
          <w:bCs/>
          <w:u w:val="single"/>
        </w:rPr>
        <w:t>Bronnen</w:t>
      </w:r>
    </w:p>
    <w:p w14:paraId="1A5743F1" w14:textId="77777777" w:rsidR="007F0CEB" w:rsidRPr="007F0CEB" w:rsidRDefault="007F0CEB" w:rsidP="007F0CEB">
      <w:pPr>
        <w:pStyle w:val="Standard"/>
        <w:rPr>
          <w:rFonts w:asciiTheme="minorHAnsi" w:hAnsiTheme="minorHAnsi" w:cstheme="minorHAnsi"/>
          <w:i/>
          <w:iCs/>
          <w:sz w:val="24"/>
          <w:szCs w:val="24"/>
        </w:rPr>
      </w:pPr>
      <w:r w:rsidRPr="007F0CEB">
        <w:rPr>
          <w:rFonts w:asciiTheme="minorHAnsi" w:hAnsiTheme="minorHAnsi" w:cstheme="minorHAnsi"/>
          <w:i/>
          <w:iCs/>
          <w:sz w:val="24"/>
          <w:szCs w:val="24"/>
        </w:rPr>
        <w:t xml:space="preserve">Kees Smit  </w:t>
      </w:r>
      <w:hyperlink r:id="rId4">
        <w:r w:rsidRPr="007F0CEB">
          <w:rPr>
            <w:rStyle w:val="Hyperlink"/>
            <w:rFonts w:asciiTheme="minorHAnsi" w:hAnsiTheme="minorHAnsi" w:cstheme="minorHAnsi"/>
            <w:i/>
            <w:iCs/>
            <w:color w:val="auto"/>
            <w:sz w:val="24"/>
            <w:szCs w:val="24"/>
          </w:rPr>
          <w:t>https://www.keesdouwesmit.nl/preken/god-geeft-dagelijks-brood-als-beproeving-exodus-164/</w:t>
        </w:r>
      </w:hyperlink>
      <w:r w:rsidRPr="007F0CEB">
        <w:rPr>
          <w:rFonts w:asciiTheme="minorHAnsi" w:hAnsiTheme="minorHAnsi" w:cstheme="minorHAnsi"/>
          <w:i/>
          <w:iCs/>
          <w:sz w:val="24"/>
          <w:szCs w:val="24"/>
        </w:rPr>
        <w:t xml:space="preserve"> 16 november 2015</w:t>
      </w:r>
    </w:p>
    <w:p w14:paraId="20D62209" w14:textId="5CD931C1" w:rsidR="007F0CEB" w:rsidRPr="007F0CEB" w:rsidRDefault="007F0CEB" w:rsidP="007F0CEB">
      <w:pPr>
        <w:pStyle w:val="Standard"/>
        <w:rPr>
          <w:rFonts w:asciiTheme="minorHAnsi" w:hAnsiTheme="minorHAnsi" w:cstheme="minorHAnsi"/>
          <w:i/>
          <w:iCs/>
          <w:sz w:val="24"/>
          <w:szCs w:val="24"/>
        </w:rPr>
      </w:pPr>
      <w:r w:rsidRPr="007F0CEB">
        <w:rPr>
          <w:rFonts w:asciiTheme="minorHAnsi" w:hAnsiTheme="minorHAnsi" w:cstheme="minorHAnsi"/>
          <w:i/>
          <w:iCs/>
          <w:sz w:val="24"/>
          <w:szCs w:val="24"/>
        </w:rPr>
        <w:t>Bijbel in 1000 seconden</w:t>
      </w:r>
      <w:r w:rsidRPr="007F0CEB">
        <w:rPr>
          <w:rFonts w:asciiTheme="minorHAnsi" w:hAnsiTheme="minorHAnsi" w:cstheme="minorHAnsi"/>
          <w:i/>
          <w:iCs/>
          <w:sz w:val="24"/>
          <w:szCs w:val="24"/>
        </w:rPr>
        <w:t xml:space="preserve"> -</w:t>
      </w:r>
      <w:r w:rsidRPr="007F0CEB">
        <w:t>: C. Leterme</w:t>
      </w:r>
    </w:p>
    <w:p w14:paraId="51E4708F" w14:textId="77777777" w:rsidR="007F0CEB" w:rsidRPr="007F0CEB" w:rsidRDefault="007F0CEB" w:rsidP="007F0CEB">
      <w:pPr>
        <w:pStyle w:val="Standard"/>
        <w:rPr>
          <w:rFonts w:asciiTheme="minorHAnsi" w:hAnsiTheme="minorHAnsi" w:cstheme="minorHAnsi"/>
          <w:i/>
          <w:iCs/>
          <w:sz w:val="24"/>
          <w:szCs w:val="24"/>
        </w:rPr>
      </w:pPr>
      <w:r w:rsidRPr="007F0CEB">
        <w:rPr>
          <w:rFonts w:asciiTheme="minorHAnsi" w:hAnsiTheme="minorHAnsi" w:cstheme="minorHAnsi"/>
          <w:i/>
          <w:iCs/>
          <w:sz w:val="24"/>
          <w:szCs w:val="24"/>
        </w:rPr>
        <w:t>Petrus Magazine Protestantse kerk oktober 2024: gebed bij dankdag  voor gewas en arbeid – ds. René de  Reuver</w:t>
      </w:r>
      <w:r w:rsidRPr="007F0CEB">
        <w:rPr>
          <w:rFonts w:asciiTheme="minorHAnsi" w:hAnsiTheme="minorHAnsi" w:cstheme="minorHAnsi"/>
          <w:i/>
          <w:iCs/>
          <w:sz w:val="24"/>
          <w:szCs w:val="24"/>
        </w:rPr>
        <w:tab/>
      </w:r>
    </w:p>
    <w:bookmarkStart w:id="0" w:name="_Hlk213675105"/>
    <w:p w14:paraId="3C4D6E53" w14:textId="38BB6E2C" w:rsidR="007F0CEB" w:rsidRDefault="007F0CEB">
      <w:r>
        <w:rPr>
          <w:highlight w:val="yellow"/>
        </w:rPr>
        <w:fldChar w:fldCharType="begin"/>
      </w:r>
      <w:r>
        <w:rPr>
          <w:highlight w:val="yellow"/>
        </w:rPr>
        <w:instrText>HYPERLINK "http://</w:instrText>
      </w:r>
      <w:r w:rsidRPr="00CD7346">
        <w:rPr>
          <w:highlight w:val="yellow"/>
        </w:rPr>
        <w:instrText>www.bijbelsopvoeden.nl</w:instrText>
      </w:r>
      <w:r>
        <w:rPr>
          <w:highlight w:val="yellow"/>
        </w:rPr>
        <w:instrText>"</w:instrText>
      </w:r>
      <w:r>
        <w:rPr>
          <w:highlight w:val="yellow"/>
        </w:rPr>
        <w:fldChar w:fldCharType="separate"/>
      </w:r>
      <w:r w:rsidRPr="00DF0BF3">
        <w:rPr>
          <w:rStyle w:val="Hyperlink"/>
          <w:highlight w:val="yellow"/>
        </w:rPr>
        <w:t>www.bijbelsopvoeden.nl</w:t>
      </w:r>
      <w:r>
        <w:rPr>
          <w:highlight w:val="yellow"/>
        </w:rPr>
        <w:fldChar w:fldCharType="end"/>
      </w:r>
      <w:r>
        <w:t>: De eerste wonderbare spijziging: waar kijk je naar?</w:t>
      </w:r>
    </w:p>
    <w:p w14:paraId="08DD1262" w14:textId="0E18109D" w:rsidR="00103396" w:rsidRPr="007F0CEB" w:rsidRDefault="00103396">
      <w:pPr>
        <w:rPr>
          <w:u w:val="single"/>
        </w:rPr>
      </w:pPr>
      <w:r w:rsidRPr="00103396">
        <w:rPr>
          <w:i/>
          <w:iCs/>
          <w:u w:val="single"/>
        </w:rPr>
        <w:t>Marjolein Tiemens</w:t>
      </w:r>
      <w:r>
        <w:rPr>
          <w:i/>
          <w:iCs/>
          <w:u w:val="single"/>
        </w:rPr>
        <w:t xml:space="preserve"> </w:t>
      </w:r>
      <w:hyperlink r:id="rId5" w:history="1">
        <w:r w:rsidR="00A25277" w:rsidRPr="00DF0BF3">
          <w:rPr>
            <w:rStyle w:val="Hyperlink"/>
            <w:i/>
            <w:iCs/>
          </w:rPr>
          <w:t>www.groengeloven.com</w:t>
        </w:r>
      </w:hyperlink>
      <w:r w:rsidR="00A25277">
        <w:rPr>
          <w:i/>
          <w:iCs/>
          <w:u w:val="single"/>
        </w:rPr>
        <w:t xml:space="preserve"> - </w:t>
      </w:r>
      <w:r w:rsidR="00A25277" w:rsidRPr="00A25277">
        <w:rPr>
          <w:i/>
          <w:iCs/>
          <w:u w:val="single"/>
        </w:rPr>
        <w:t>https://www.scheppingvieren.nl/delen-uit-dankbaarheid/</w:t>
      </w:r>
      <w:r w:rsidR="00A25277">
        <w:rPr>
          <w:i/>
          <w:iCs/>
          <w:u w:val="single"/>
        </w:rPr>
        <w:t xml:space="preserve"> </w:t>
      </w:r>
      <w:r w:rsidR="00A25277">
        <w:rPr>
          <w:i/>
          <w:iCs/>
          <w:u w:val="single"/>
        </w:rPr>
        <w:tab/>
      </w:r>
      <w:bookmarkEnd w:id="0"/>
    </w:p>
    <w:sectPr w:rsidR="00103396" w:rsidRPr="007F0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EB"/>
    <w:rsid w:val="00103396"/>
    <w:rsid w:val="00447E10"/>
    <w:rsid w:val="00600433"/>
    <w:rsid w:val="007F0CEB"/>
    <w:rsid w:val="0082504A"/>
    <w:rsid w:val="008A120E"/>
    <w:rsid w:val="00A25277"/>
    <w:rsid w:val="00A366E3"/>
    <w:rsid w:val="00A6011C"/>
    <w:rsid w:val="00D64503"/>
    <w:rsid w:val="00ED2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3B8A"/>
  <w15:chartTrackingRefBased/>
  <w15:docId w15:val="{EEA96ABD-F9B6-4668-A793-024D33FA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0C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F0C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F0CE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F0CE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F0CE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F0C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0C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0C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0C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0CE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F0CE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F0CE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F0CE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F0CE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F0C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0C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0C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0CEB"/>
    <w:rPr>
      <w:rFonts w:eastAsiaTheme="majorEastAsia" w:cstheme="majorBidi"/>
      <w:color w:val="272727" w:themeColor="text1" w:themeTint="D8"/>
    </w:rPr>
  </w:style>
  <w:style w:type="paragraph" w:styleId="Titel">
    <w:name w:val="Title"/>
    <w:basedOn w:val="Standaard"/>
    <w:next w:val="Standaard"/>
    <w:link w:val="TitelChar"/>
    <w:uiPriority w:val="10"/>
    <w:qFormat/>
    <w:rsid w:val="007F0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0C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0C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0C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0C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0CEB"/>
    <w:rPr>
      <w:i/>
      <w:iCs/>
      <w:color w:val="404040" w:themeColor="text1" w:themeTint="BF"/>
    </w:rPr>
  </w:style>
  <w:style w:type="paragraph" w:styleId="Lijstalinea">
    <w:name w:val="List Paragraph"/>
    <w:basedOn w:val="Standaard"/>
    <w:uiPriority w:val="34"/>
    <w:qFormat/>
    <w:rsid w:val="007F0CEB"/>
    <w:pPr>
      <w:ind w:left="720"/>
      <w:contextualSpacing/>
    </w:pPr>
  </w:style>
  <w:style w:type="character" w:styleId="Intensievebenadrukking">
    <w:name w:val="Intense Emphasis"/>
    <w:basedOn w:val="Standaardalinea-lettertype"/>
    <w:uiPriority w:val="21"/>
    <w:qFormat/>
    <w:rsid w:val="007F0CEB"/>
    <w:rPr>
      <w:i/>
      <w:iCs/>
      <w:color w:val="2F5496" w:themeColor="accent1" w:themeShade="BF"/>
    </w:rPr>
  </w:style>
  <w:style w:type="paragraph" w:styleId="Duidelijkcitaat">
    <w:name w:val="Intense Quote"/>
    <w:basedOn w:val="Standaard"/>
    <w:next w:val="Standaard"/>
    <w:link w:val="DuidelijkcitaatChar"/>
    <w:uiPriority w:val="30"/>
    <w:qFormat/>
    <w:rsid w:val="007F0C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F0CEB"/>
    <w:rPr>
      <w:i/>
      <w:iCs/>
      <w:color w:val="2F5496" w:themeColor="accent1" w:themeShade="BF"/>
    </w:rPr>
  </w:style>
  <w:style w:type="character" w:styleId="Intensieveverwijzing">
    <w:name w:val="Intense Reference"/>
    <w:basedOn w:val="Standaardalinea-lettertype"/>
    <w:uiPriority w:val="32"/>
    <w:qFormat/>
    <w:rsid w:val="007F0CEB"/>
    <w:rPr>
      <w:b/>
      <w:bCs/>
      <w:smallCaps/>
      <w:color w:val="2F5496" w:themeColor="accent1" w:themeShade="BF"/>
      <w:spacing w:val="5"/>
    </w:rPr>
  </w:style>
  <w:style w:type="paragraph" w:customStyle="1" w:styleId="Standaard1">
    <w:name w:val="Standaard1"/>
    <w:qFormat/>
    <w:rsid w:val="007F0CEB"/>
    <w:pPr>
      <w:suppressAutoHyphens/>
      <w:spacing w:after="0" w:line="200" w:lineRule="atLeast"/>
    </w:pPr>
    <w:rPr>
      <w:rFonts w:ascii="Arial" w:eastAsia="Tahoma" w:hAnsi="Arial" w:cs="Aptos"/>
      <w:sz w:val="36"/>
      <w:szCs w:val="24"/>
      <w14:ligatures w14:val="none"/>
    </w:rPr>
  </w:style>
  <w:style w:type="paragraph" w:customStyle="1" w:styleId="Standard">
    <w:name w:val="Standard"/>
    <w:qFormat/>
    <w:rsid w:val="007F0CEB"/>
    <w:pPr>
      <w:suppressAutoHyphens/>
      <w:spacing w:after="200" w:line="276" w:lineRule="auto"/>
      <w:textAlignment w:val="baseline"/>
    </w:pPr>
    <w:rPr>
      <w:rFonts w:ascii="Calibri" w:eastAsia="Calibri" w:hAnsi="Calibri" w:cs="Tahoma"/>
      <w:kern w:val="0"/>
      <w14:ligatures w14:val="none"/>
    </w:rPr>
  </w:style>
  <w:style w:type="character" w:styleId="Hyperlink">
    <w:name w:val="Hyperlink"/>
    <w:basedOn w:val="Standaardalinea-lettertype"/>
    <w:uiPriority w:val="99"/>
    <w:unhideWhenUsed/>
    <w:rsid w:val="007F0CEB"/>
    <w:rPr>
      <w:color w:val="0563C1" w:themeColor="hyperlink"/>
      <w:u w:val="single"/>
    </w:rPr>
  </w:style>
  <w:style w:type="character" w:styleId="Onopgelostemelding">
    <w:name w:val="Unresolved Mention"/>
    <w:basedOn w:val="Standaardalinea-lettertype"/>
    <w:uiPriority w:val="99"/>
    <w:semiHidden/>
    <w:unhideWhenUsed/>
    <w:rsid w:val="007F0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roengeloven.com" TargetMode="External"/><Relationship Id="rId10" Type="http://schemas.openxmlformats.org/officeDocument/2006/relationships/customXml" Target="../customXml/item3.xml"/><Relationship Id="rId4" Type="http://schemas.openxmlformats.org/officeDocument/2006/relationships/hyperlink" Target="https://www.keesdouwesmit.nl/preken/god-geeft-dagelijks-brood-als-beproeving-exodus-164/" TargetMode="Externa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EB6820F320B4994638CCE07D6BF36" ma:contentTypeVersion="13" ma:contentTypeDescription="Een nieuw document maken." ma:contentTypeScope="" ma:versionID="9845a8cc60b1b4d20bfca1d86053c000">
  <xsd:schema xmlns:xsd="http://www.w3.org/2001/XMLSchema" xmlns:xs="http://www.w3.org/2001/XMLSchema" xmlns:p="http://schemas.microsoft.com/office/2006/metadata/properties" xmlns:ns2="275b74e1-71f9-4824-8530-8077c3813096" xmlns:ns3="bb551456-6f09-4a31-9074-38c4f8367675" targetNamespace="http://schemas.microsoft.com/office/2006/metadata/properties" ma:root="true" ma:fieldsID="2d7b8b574874cbfcac53700c33f3f95e" ns2:_="" ns3:_="">
    <xsd:import namespace="275b74e1-71f9-4824-8530-8077c3813096"/>
    <xsd:import namespace="bb551456-6f09-4a31-9074-38c4f83676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b74e1-71f9-4824-8530-8077c3813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17250cc-5eaa-4c89-9422-2f6ca493297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551456-6f09-4a31-9074-38c4f83676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e7e54f-79f9-4731-a86f-a4e48357cbd0}" ma:internalName="TaxCatchAll" ma:showField="CatchAllData" ma:web="bb551456-6f09-4a31-9074-38c4f836767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551456-6f09-4a31-9074-38c4f8367675" xsi:nil="true"/>
    <lcf76f155ced4ddcb4097134ff3c332f xmlns="275b74e1-71f9-4824-8530-8077c38130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5B1B9B-FC41-4951-9DD7-7CEC8F54A133}"/>
</file>

<file path=customXml/itemProps2.xml><?xml version="1.0" encoding="utf-8"?>
<ds:datastoreItem xmlns:ds="http://schemas.openxmlformats.org/officeDocument/2006/customXml" ds:itemID="{B6860578-EDF5-4204-9EB0-BE50912761FD}"/>
</file>

<file path=customXml/itemProps3.xml><?xml version="1.0" encoding="utf-8"?>
<ds:datastoreItem xmlns:ds="http://schemas.openxmlformats.org/officeDocument/2006/customXml" ds:itemID="{D24CD0AF-5544-49B4-8BE6-C3C802E87E81}"/>
</file>

<file path=docProps/app.xml><?xml version="1.0" encoding="utf-8"?>
<Properties xmlns="http://schemas.openxmlformats.org/officeDocument/2006/extended-properties" xmlns:vt="http://schemas.openxmlformats.org/officeDocument/2006/docPropsVTypes">
  <Template>Normal.dotm</Template>
  <TotalTime>9</TotalTime>
  <Pages>2</Pages>
  <Words>784</Words>
  <Characters>4313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Aafke Halma</dc:creator>
  <cp:keywords/>
  <dc:description/>
  <cp:lastModifiedBy>Aafke Halma</cp:lastModifiedBy>
  <cp:revision>3</cp:revision>
  <dcterms:created xsi:type="dcterms:W3CDTF">2025-11-10T12:37:00Z</dcterms:created>
  <dcterms:modified xsi:type="dcterms:W3CDTF">2025-11-10T12:51:00Z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0x010100CABEB6820F320B4994638CCE07D6BF36</vt:lpwstr>
  </property>
</Properties>
</file>