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01F" w:rsidRPr="00F2501F" w:rsidRDefault="00F2501F" w:rsidP="00F2501F">
      <w:pPr>
        <w:rPr>
          <w:rFonts w:ascii="Arial" w:hAnsi="Arial" w:cs="Arial"/>
          <w:sz w:val="22"/>
          <w:szCs w:val="22"/>
        </w:rPr>
      </w:pPr>
      <w:r w:rsidRPr="00F2501F">
        <w:rPr>
          <w:rFonts w:ascii="Arial" w:hAnsi="Arial" w:cs="Arial"/>
          <w:b/>
          <w:sz w:val="22"/>
          <w:szCs w:val="22"/>
          <w:u w:val="single"/>
        </w:rPr>
        <w:t>Overweging</w:t>
      </w:r>
      <w:r w:rsidRPr="00F2501F">
        <w:rPr>
          <w:rFonts w:ascii="Arial" w:hAnsi="Arial" w:cs="Arial"/>
          <w:b/>
          <w:sz w:val="22"/>
          <w:szCs w:val="22"/>
          <w:u w:val="single"/>
        </w:rPr>
        <w:br/>
      </w:r>
      <w:r w:rsidRPr="00F2501F">
        <w:rPr>
          <w:rFonts w:ascii="Arial" w:hAnsi="Arial" w:cs="Arial"/>
          <w:sz w:val="22"/>
          <w:szCs w:val="22"/>
        </w:rPr>
        <w:t>Per dag ontmoeten we vaak een heleboel mensen. Sommige van die ontmoetingen blijven ons bij, andere ontmoetingen zijn we zo weer vergeten. “Heb ik u ooit eerder gezien….?”</w:t>
      </w:r>
    </w:p>
    <w:p w:rsidR="00F2501F" w:rsidRPr="00F2501F" w:rsidRDefault="00F2501F" w:rsidP="00F2501F">
      <w:pPr>
        <w:rPr>
          <w:rFonts w:ascii="Arial" w:hAnsi="Arial" w:cs="Arial"/>
          <w:sz w:val="22"/>
          <w:szCs w:val="22"/>
        </w:rPr>
      </w:pPr>
      <w:r w:rsidRPr="00F2501F">
        <w:rPr>
          <w:rFonts w:ascii="Arial" w:hAnsi="Arial" w:cs="Arial"/>
          <w:sz w:val="22"/>
          <w:szCs w:val="22"/>
        </w:rPr>
        <w:t>Vandaag hoorden we twee verhalen over ontmoetingen die waarschijnlijk geen van de mensen die erbij betrokken zijn, daarna vergeten zijn. Twee keer een verhaal over een onwaarschijnlijke ontmoeting.</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Eerst dat verhaal uit het Johannes-evangelie.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Jezus, een joodse man, spreekt een naamloze </w:t>
      </w:r>
      <w:proofErr w:type="spellStart"/>
      <w:r w:rsidRPr="00F2501F">
        <w:rPr>
          <w:rFonts w:ascii="Arial" w:hAnsi="Arial" w:cs="Arial"/>
          <w:sz w:val="22"/>
          <w:szCs w:val="22"/>
        </w:rPr>
        <w:t>Samaritaanse</w:t>
      </w:r>
      <w:proofErr w:type="spellEnd"/>
      <w:r w:rsidRPr="00F2501F">
        <w:rPr>
          <w:rFonts w:ascii="Arial" w:hAnsi="Arial" w:cs="Arial"/>
          <w:sz w:val="22"/>
          <w:szCs w:val="22"/>
        </w:rPr>
        <w:t xml:space="preserve"> vrouw aan. Iemand uit een volk, waarmee, 'Joden niets te maken willen hebben'. Een vrouw bovendien. En dan nog een vrouw, die al vijf maal door een echtgenoot verstoten is, vijf maal weduwe geworden misschien – het verhaal geeft het verder niet aan - en nu leeft </w:t>
      </w:r>
      <w:proofErr w:type="spellStart"/>
      <w:r w:rsidRPr="00F2501F">
        <w:rPr>
          <w:rFonts w:ascii="Arial" w:hAnsi="Arial" w:cs="Arial"/>
          <w:sz w:val="22"/>
          <w:szCs w:val="22"/>
        </w:rPr>
        <w:t>zemet</w:t>
      </w:r>
      <w:proofErr w:type="spellEnd"/>
      <w:r w:rsidRPr="00F2501F">
        <w:rPr>
          <w:rFonts w:ascii="Arial" w:hAnsi="Arial" w:cs="Arial"/>
          <w:sz w:val="22"/>
          <w:szCs w:val="22"/>
        </w:rPr>
        <w:t xml:space="preserve"> een man die de hare niet is.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Ze komt alleen water putten en nog wel op het heetst van de dag.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Een moment dat ze er vrij zeker van kan zijn geen anderen aan te treffen.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Waarom doet ze dat zo?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Wil ze misschien de blikken van de anderen ontwijken? Heeft haar geschiedenis in de gemeenschap van </w:t>
      </w:r>
      <w:proofErr w:type="spellStart"/>
      <w:r w:rsidRPr="00F2501F">
        <w:rPr>
          <w:rFonts w:ascii="Arial" w:hAnsi="Arial" w:cs="Arial"/>
          <w:sz w:val="22"/>
          <w:szCs w:val="22"/>
        </w:rPr>
        <w:t>Sichar</w:t>
      </w:r>
      <w:proofErr w:type="spellEnd"/>
      <w:r w:rsidRPr="00F2501F">
        <w:rPr>
          <w:rFonts w:ascii="Arial" w:hAnsi="Arial" w:cs="Arial"/>
          <w:sz w:val="22"/>
          <w:szCs w:val="22"/>
        </w:rPr>
        <w:t xml:space="preserve"> misschien zoveel aanleiding gegeven tot roddel en insinuaties dat ze nu liever al die blikken ontwijkt?</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Hoe haar verhaal ook mag zijn – Jezus spreekt haar, terwijl hij wel degelijk </w:t>
      </w:r>
      <w:proofErr w:type="spellStart"/>
      <w:r w:rsidRPr="00F2501F">
        <w:rPr>
          <w:rFonts w:ascii="Arial" w:hAnsi="Arial" w:cs="Arial"/>
          <w:sz w:val="22"/>
          <w:szCs w:val="22"/>
        </w:rPr>
        <w:t>kennist</w:t>
      </w:r>
      <w:proofErr w:type="spellEnd"/>
      <w:r w:rsidRPr="00F2501F">
        <w:rPr>
          <w:rFonts w:ascii="Arial" w:hAnsi="Arial" w:cs="Arial"/>
          <w:sz w:val="22"/>
          <w:szCs w:val="22"/>
        </w:rPr>
        <w:t xml:space="preserve"> blijkt te hebben van haar geschiedenis - aan als een mens. </w:t>
      </w:r>
    </w:p>
    <w:p w:rsidR="00F2501F" w:rsidRPr="00F2501F" w:rsidRDefault="00F2501F" w:rsidP="00F2501F">
      <w:pPr>
        <w:rPr>
          <w:rFonts w:ascii="Arial" w:hAnsi="Arial" w:cs="Arial"/>
          <w:sz w:val="22"/>
          <w:szCs w:val="22"/>
        </w:rPr>
      </w:pPr>
    </w:p>
    <w:p w:rsidR="00F2501F" w:rsidRPr="00F2501F" w:rsidRDefault="00F2501F" w:rsidP="00F2501F">
      <w:pPr>
        <w:rPr>
          <w:rFonts w:ascii="Arial" w:hAnsi="Arial" w:cs="Arial"/>
          <w:sz w:val="22"/>
          <w:szCs w:val="22"/>
        </w:rPr>
      </w:pPr>
      <w:r w:rsidRPr="00F2501F">
        <w:rPr>
          <w:rFonts w:ascii="Arial" w:hAnsi="Arial" w:cs="Arial"/>
          <w:sz w:val="22"/>
          <w:szCs w:val="22"/>
        </w:rPr>
        <w:t xml:space="preserve">Daar is iemand die alles weet wat zij heeft gedaan en die toch met haar praat als van mens tot mens. Ze kwam moe, zwaar en leeg. Ze gaat met lichte tred – de eerste gezondene, de eerste apostel van vóór de opstanding. </w:t>
      </w:r>
    </w:p>
    <w:p w:rsidR="00F2501F" w:rsidRPr="00F2501F" w:rsidRDefault="00F2501F" w:rsidP="00F2501F">
      <w:pPr>
        <w:rPr>
          <w:rFonts w:ascii="Arial" w:hAnsi="Arial" w:cs="Arial"/>
          <w:sz w:val="22"/>
          <w:szCs w:val="22"/>
        </w:rPr>
      </w:pPr>
    </w:p>
    <w:p w:rsidR="00F2501F" w:rsidRPr="00F2501F" w:rsidRDefault="00F2501F" w:rsidP="00F2501F">
      <w:pPr>
        <w:rPr>
          <w:rFonts w:ascii="Arial" w:hAnsi="Arial" w:cs="Arial"/>
          <w:sz w:val="22"/>
          <w:szCs w:val="22"/>
        </w:rPr>
      </w:pPr>
      <w:r w:rsidRPr="00F2501F">
        <w:rPr>
          <w:rFonts w:ascii="Arial" w:hAnsi="Arial" w:cs="Arial"/>
          <w:sz w:val="22"/>
          <w:szCs w:val="22"/>
        </w:rPr>
        <w:t xml:space="preserve">Het gesprek, voor zover je het een gesprek kunt noemen, in het andere verhaal is al even onwaarschijnlijk.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Een vrouw, en nog wel een vrouw met een </w:t>
      </w:r>
      <w:proofErr w:type="spellStart"/>
      <w:r w:rsidRPr="00F2501F">
        <w:rPr>
          <w:rFonts w:ascii="Arial" w:hAnsi="Arial" w:cs="Arial"/>
          <w:sz w:val="22"/>
          <w:szCs w:val="22"/>
        </w:rPr>
        <w:t>jodenster</w:t>
      </w:r>
      <w:proofErr w:type="spellEnd"/>
      <w:r w:rsidRPr="00F2501F">
        <w:rPr>
          <w:rFonts w:ascii="Arial" w:hAnsi="Arial" w:cs="Arial"/>
          <w:sz w:val="22"/>
          <w:szCs w:val="22"/>
        </w:rPr>
        <w:t>, die een S.S.-man aanspreekt op zijn mens-zijn. "</w:t>
      </w:r>
      <w:r w:rsidRPr="00F2501F">
        <w:rPr>
          <w:rFonts w:ascii="Arial" w:hAnsi="Arial" w:cs="Arial"/>
          <w:b/>
          <w:sz w:val="22"/>
          <w:szCs w:val="22"/>
        </w:rPr>
        <w:t>Ik dacht dat u een mens was".</w:t>
      </w:r>
    </w:p>
    <w:p w:rsidR="00F2501F" w:rsidRPr="00F2501F" w:rsidRDefault="00F2501F" w:rsidP="00F2501F">
      <w:pPr>
        <w:rPr>
          <w:rFonts w:ascii="Arial" w:hAnsi="Arial" w:cs="Arial"/>
          <w:sz w:val="22"/>
          <w:szCs w:val="22"/>
        </w:rPr>
      </w:pPr>
    </w:p>
    <w:p w:rsidR="00F2501F" w:rsidRPr="00F2501F" w:rsidRDefault="00F2501F" w:rsidP="00F2501F">
      <w:pPr>
        <w:rPr>
          <w:rFonts w:ascii="Arial" w:hAnsi="Arial" w:cs="Arial"/>
          <w:b/>
          <w:sz w:val="22"/>
          <w:szCs w:val="22"/>
        </w:rPr>
      </w:pPr>
      <w:r w:rsidRPr="00F2501F">
        <w:rPr>
          <w:rFonts w:ascii="Arial" w:hAnsi="Arial" w:cs="Arial"/>
          <w:sz w:val="22"/>
          <w:szCs w:val="22"/>
        </w:rPr>
        <w:t xml:space="preserve">De S.S.-er reageert door zijn brute overmacht in te zetten. Maar stel je eens voor, het onwaarschijnlijke geval, dat hij anders gereageerd had, dat hij gezegd zou hebben: </w:t>
      </w:r>
      <w:r w:rsidRPr="00F2501F">
        <w:rPr>
          <w:rFonts w:ascii="Arial" w:hAnsi="Arial" w:cs="Arial"/>
          <w:b/>
          <w:sz w:val="22"/>
          <w:szCs w:val="22"/>
        </w:rPr>
        <w:t xml:space="preserve">"Was </w:t>
      </w:r>
      <w:proofErr w:type="spellStart"/>
      <w:r w:rsidRPr="00F2501F">
        <w:rPr>
          <w:rFonts w:ascii="Arial" w:hAnsi="Arial" w:cs="Arial"/>
          <w:b/>
          <w:sz w:val="22"/>
          <w:szCs w:val="22"/>
        </w:rPr>
        <w:t>meinen</w:t>
      </w:r>
      <w:proofErr w:type="spellEnd"/>
      <w:r w:rsidRPr="00F2501F">
        <w:rPr>
          <w:rFonts w:ascii="Arial" w:hAnsi="Arial" w:cs="Arial"/>
          <w:b/>
          <w:sz w:val="22"/>
          <w:szCs w:val="22"/>
        </w:rPr>
        <w:t xml:space="preserve"> </w:t>
      </w:r>
      <w:proofErr w:type="spellStart"/>
      <w:r w:rsidRPr="00F2501F">
        <w:rPr>
          <w:rFonts w:ascii="Arial" w:hAnsi="Arial" w:cs="Arial"/>
          <w:b/>
          <w:sz w:val="22"/>
          <w:szCs w:val="22"/>
        </w:rPr>
        <w:t>Sie</w:t>
      </w:r>
      <w:proofErr w:type="spellEnd"/>
      <w:r w:rsidRPr="00F2501F">
        <w:rPr>
          <w:rFonts w:ascii="Arial" w:hAnsi="Arial" w:cs="Arial"/>
          <w:b/>
          <w:sz w:val="22"/>
          <w:szCs w:val="22"/>
        </w:rPr>
        <w:t xml:space="preserve"> </w:t>
      </w:r>
      <w:proofErr w:type="spellStart"/>
      <w:r w:rsidRPr="00F2501F">
        <w:rPr>
          <w:rFonts w:ascii="Arial" w:hAnsi="Arial" w:cs="Arial"/>
          <w:b/>
          <w:sz w:val="22"/>
          <w:szCs w:val="22"/>
        </w:rPr>
        <w:t>damit</w:t>
      </w:r>
      <w:proofErr w:type="spellEnd"/>
      <w:r w:rsidRPr="00F2501F">
        <w:rPr>
          <w:rFonts w:ascii="Arial" w:hAnsi="Arial" w:cs="Arial"/>
          <w:b/>
          <w:sz w:val="22"/>
          <w:szCs w:val="22"/>
        </w:rPr>
        <w:t xml:space="preserve">?", "Wat bedoelt u daarmee, dat u dacht dat ik een mens was?"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Waarschijnlijk zou de jonge Clara zoiets uitgeroepen hebben als: </w:t>
      </w:r>
      <w:r w:rsidRPr="00F2501F">
        <w:rPr>
          <w:rFonts w:ascii="Arial" w:hAnsi="Arial" w:cs="Arial"/>
          <w:b/>
          <w:sz w:val="22"/>
          <w:szCs w:val="22"/>
        </w:rPr>
        <w:t xml:space="preserve">"In godsnaam, U </w:t>
      </w:r>
      <w:r w:rsidRPr="00F2501F">
        <w:rPr>
          <w:rFonts w:ascii="Arial" w:hAnsi="Arial" w:cs="Arial"/>
          <w:b/>
          <w:i/>
          <w:iCs/>
          <w:sz w:val="22"/>
          <w:szCs w:val="22"/>
        </w:rPr>
        <w:t>ziet</w:t>
      </w:r>
      <w:r w:rsidRPr="00F2501F">
        <w:rPr>
          <w:rFonts w:ascii="Arial" w:hAnsi="Arial" w:cs="Arial"/>
          <w:b/>
          <w:sz w:val="22"/>
          <w:szCs w:val="22"/>
        </w:rPr>
        <w:t xml:space="preserve"> toch dat die man bijna bezwijkt onder zijn last….!"</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Ondenkbaar, dat het daar en toen zo gegaan zou zijn. </w:t>
      </w:r>
    </w:p>
    <w:p w:rsidR="00F2501F" w:rsidRPr="00F2501F" w:rsidRDefault="00F2501F" w:rsidP="00F2501F">
      <w:pPr>
        <w:rPr>
          <w:rFonts w:ascii="Arial" w:hAnsi="Arial" w:cs="Arial"/>
          <w:sz w:val="22"/>
          <w:szCs w:val="22"/>
        </w:rPr>
      </w:pPr>
      <w:r w:rsidRPr="00F2501F">
        <w:rPr>
          <w:rFonts w:ascii="Arial" w:hAnsi="Arial" w:cs="Arial"/>
          <w:sz w:val="22"/>
          <w:szCs w:val="22"/>
        </w:rPr>
        <w:t>Maar toch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In dat ene, simpele zinnetje, "Ik dacht dat u een mens was", ligt veel besloten. Dat mens-zijn te maken heeft met je laten raken door de ellende van een ander, dat mens-zijn te maken heeft met zíen, met </w:t>
      </w:r>
      <w:r w:rsidRPr="00F2501F">
        <w:rPr>
          <w:rFonts w:ascii="Arial" w:hAnsi="Arial" w:cs="Arial"/>
          <w:b/>
          <w:i/>
          <w:iCs/>
          <w:sz w:val="22"/>
          <w:szCs w:val="22"/>
        </w:rPr>
        <w:t xml:space="preserve">niet </w:t>
      </w:r>
      <w:proofErr w:type="spellStart"/>
      <w:r w:rsidRPr="00F2501F">
        <w:rPr>
          <w:rFonts w:ascii="Arial" w:hAnsi="Arial" w:cs="Arial"/>
          <w:b/>
          <w:i/>
          <w:iCs/>
          <w:sz w:val="22"/>
          <w:szCs w:val="22"/>
        </w:rPr>
        <w:t>niet</w:t>
      </w:r>
      <w:proofErr w:type="spellEnd"/>
      <w:r w:rsidRPr="00F2501F">
        <w:rPr>
          <w:rFonts w:ascii="Arial" w:hAnsi="Arial" w:cs="Arial"/>
          <w:b/>
          <w:sz w:val="22"/>
          <w:szCs w:val="22"/>
        </w:rPr>
        <w:t xml:space="preserve"> </w:t>
      </w:r>
      <w:r w:rsidRPr="00F2501F">
        <w:rPr>
          <w:rFonts w:ascii="Arial" w:hAnsi="Arial" w:cs="Arial"/>
          <w:sz w:val="22"/>
          <w:szCs w:val="22"/>
        </w:rPr>
        <w:t xml:space="preserve">kunnen zien wat daar gebeurt. 'Menselijk' is dan dat je de ogen worden geopend, dat die andere mens jou aangaat, zo dat je eigen weg daardoor doorbroken wordt. </w:t>
      </w:r>
    </w:p>
    <w:p w:rsidR="00F2501F" w:rsidRPr="00F2501F" w:rsidRDefault="00F2501F" w:rsidP="00F2501F">
      <w:pPr>
        <w:rPr>
          <w:rFonts w:ascii="Arial" w:hAnsi="Arial" w:cs="Arial"/>
          <w:sz w:val="22"/>
          <w:szCs w:val="22"/>
        </w:rPr>
      </w:pPr>
    </w:p>
    <w:p w:rsidR="00F2501F" w:rsidRPr="00F2501F" w:rsidRDefault="00F2501F" w:rsidP="00F2501F">
      <w:pPr>
        <w:rPr>
          <w:rFonts w:ascii="Arial" w:hAnsi="Arial" w:cs="Arial"/>
          <w:sz w:val="22"/>
          <w:szCs w:val="22"/>
        </w:rPr>
      </w:pPr>
      <w:r w:rsidRPr="00F2501F">
        <w:rPr>
          <w:rFonts w:ascii="Arial" w:hAnsi="Arial" w:cs="Arial"/>
          <w:sz w:val="22"/>
          <w:szCs w:val="22"/>
        </w:rPr>
        <w:t>Waar zit nu het raakpunt tussen die twee verhalen?</w:t>
      </w:r>
      <w:r w:rsidRPr="00F2501F">
        <w:rPr>
          <w:rFonts w:ascii="Arial" w:hAnsi="Arial" w:cs="Arial"/>
          <w:sz w:val="22"/>
          <w:szCs w:val="22"/>
        </w:rPr>
        <w:br/>
        <w:t xml:space="preserve">Misschien is dat nog het beste weer te geven in de woorden van dat vers uit Psalm 36: Ja, bij U is de bron van het leven. Omdat U licht geeft, zien wij licht". </w:t>
      </w:r>
    </w:p>
    <w:p w:rsidR="00F2501F" w:rsidRPr="00F2501F" w:rsidRDefault="00F2501F" w:rsidP="00F2501F">
      <w:pPr>
        <w:rPr>
          <w:rFonts w:ascii="Arial" w:hAnsi="Arial" w:cs="Arial"/>
          <w:sz w:val="22"/>
          <w:szCs w:val="22"/>
        </w:rPr>
      </w:pPr>
      <w:r w:rsidRPr="00F2501F">
        <w:rPr>
          <w:rFonts w:ascii="Arial" w:hAnsi="Arial" w:cs="Arial"/>
          <w:sz w:val="22"/>
          <w:szCs w:val="22"/>
        </w:rPr>
        <w:t>De bron van leven, levend water – dat heeft te maken met licht, met zíen. Het heeft te maken met zoiets als zien met de ogen van de Eeuwige, naar mensen kijken in het licht van de Eeuwige.</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Zo kijkt Jezus naar de naamloze </w:t>
      </w:r>
      <w:proofErr w:type="spellStart"/>
      <w:r w:rsidRPr="00F2501F">
        <w:rPr>
          <w:rFonts w:ascii="Arial" w:hAnsi="Arial" w:cs="Arial"/>
          <w:sz w:val="22"/>
          <w:szCs w:val="22"/>
        </w:rPr>
        <w:t>Samaritaanse</w:t>
      </w:r>
      <w:proofErr w:type="spellEnd"/>
      <w:r w:rsidRPr="00F2501F">
        <w:rPr>
          <w:rFonts w:ascii="Arial" w:hAnsi="Arial" w:cs="Arial"/>
          <w:sz w:val="22"/>
          <w:szCs w:val="22"/>
        </w:rPr>
        <w:t xml:space="preserve">.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Hij kijkt naar haar met de ogen van de Eeuwige, in het licht van de Eeuwige.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En er verandert er iets in die vrouw.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Gezien, gekend, ontmaskerd, kan zij opnieuw mens worden. Als ze teruggaat naar haar volk, is ze niet meer degene die zwijgt en zich afsluit uit angst. Ze is degene die spreekt, die doorgeeft – levend water, bron van leven wordt voor anderen. </w:t>
      </w:r>
    </w:p>
    <w:p w:rsidR="00F2501F" w:rsidRPr="00F2501F" w:rsidRDefault="00F2501F" w:rsidP="00F2501F">
      <w:pPr>
        <w:rPr>
          <w:rFonts w:ascii="Arial" w:hAnsi="Arial" w:cs="Arial"/>
          <w:sz w:val="22"/>
          <w:szCs w:val="22"/>
        </w:rPr>
      </w:pPr>
      <w:r w:rsidRPr="00F2501F">
        <w:rPr>
          <w:rFonts w:ascii="Arial" w:hAnsi="Arial" w:cs="Arial"/>
          <w:sz w:val="22"/>
          <w:szCs w:val="22"/>
        </w:rPr>
        <w:lastRenderedPageBreak/>
        <w:t xml:space="preserve">Over haar eigen grenzen heen – </w:t>
      </w:r>
      <w:r w:rsidRPr="00F2501F">
        <w:rPr>
          <w:rFonts w:ascii="Arial" w:hAnsi="Arial" w:cs="Arial"/>
          <w:b/>
          <w:sz w:val="22"/>
          <w:szCs w:val="22"/>
        </w:rPr>
        <w:t>nooit meer als voorheen</w:t>
      </w:r>
      <w:r w:rsidRPr="00F2501F">
        <w:rPr>
          <w:rFonts w:ascii="Arial" w:hAnsi="Arial" w:cs="Arial"/>
          <w:sz w:val="22"/>
          <w:szCs w:val="22"/>
        </w:rPr>
        <w:t>.</w:t>
      </w:r>
    </w:p>
    <w:p w:rsidR="00F2501F" w:rsidRPr="00F2501F" w:rsidRDefault="00F2501F" w:rsidP="00F2501F">
      <w:pPr>
        <w:rPr>
          <w:rFonts w:ascii="Arial" w:hAnsi="Arial" w:cs="Arial"/>
          <w:sz w:val="22"/>
          <w:szCs w:val="22"/>
        </w:rPr>
      </w:pPr>
    </w:p>
    <w:p w:rsidR="00F2501F" w:rsidRPr="00F2501F" w:rsidRDefault="00F2501F" w:rsidP="00F2501F">
      <w:pPr>
        <w:rPr>
          <w:rFonts w:ascii="Arial" w:hAnsi="Arial" w:cs="Arial"/>
          <w:sz w:val="22"/>
          <w:szCs w:val="22"/>
        </w:rPr>
      </w:pPr>
      <w:r w:rsidRPr="00F2501F">
        <w:rPr>
          <w:rFonts w:ascii="Arial" w:hAnsi="Arial" w:cs="Arial"/>
          <w:sz w:val="22"/>
          <w:szCs w:val="22"/>
        </w:rPr>
        <w:t xml:space="preserve">Wat er daar in de Hollandse Schouwburg gebeurde, is in zekere zin het tegenovergestelde.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De S.S.-man wil niet zien, kan niet zien. Hij laat zich niet aanspreken op zijn mens-zijn.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Er verandert niets, behalve misschien dat er nóg meer geweld is, nóg meer onderdrukking, nóg meer brute overmacht.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Zou hij zich wél hebben laten aanspreken, zou hij gehoord hebben, wat die joodse vrouw met de ster tegen hem zei, dan had hij niet meer kunnen doen wat hij nu wél deed. </w:t>
      </w:r>
      <w:r w:rsidRPr="00F2501F">
        <w:rPr>
          <w:rFonts w:ascii="Arial" w:hAnsi="Arial" w:cs="Arial"/>
          <w:sz w:val="22"/>
          <w:szCs w:val="22"/>
        </w:rPr>
        <w:br/>
        <w:t xml:space="preserve">Zien in het licht van de Eeuwige, die bron van leven is, is nooit zonder consequenties. Voor de </w:t>
      </w:r>
      <w:r w:rsidRPr="00F2501F">
        <w:rPr>
          <w:rFonts w:ascii="Arial" w:hAnsi="Arial" w:cs="Arial"/>
          <w:i/>
          <w:sz w:val="22"/>
          <w:szCs w:val="22"/>
        </w:rPr>
        <w:t>S.S.-er</w:t>
      </w:r>
      <w:r w:rsidRPr="00F2501F">
        <w:rPr>
          <w:rFonts w:ascii="Arial" w:hAnsi="Arial" w:cs="Arial"/>
          <w:sz w:val="22"/>
          <w:szCs w:val="22"/>
        </w:rPr>
        <w:t xml:space="preserve"> is dat onaanvaardbaar – gaan zíen…, in die afgetobde bange joden ineens ménsen gaan zien, dat zou de grond onder zijn voeten vandaan geslagen hebben. </w:t>
      </w:r>
    </w:p>
    <w:p w:rsidR="00F2501F" w:rsidRPr="00F2501F" w:rsidRDefault="00F2501F" w:rsidP="00F2501F">
      <w:pPr>
        <w:rPr>
          <w:rFonts w:ascii="Arial" w:hAnsi="Arial" w:cs="Arial"/>
          <w:b/>
          <w:sz w:val="22"/>
          <w:szCs w:val="22"/>
        </w:rPr>
      </w:pPr>
      <w:r w:rsidRPr="00F2501F">
        <w:rPr>
          <w:rFonts w:ascii="Arial" w:hAnsi="Arial" w:cs="Arial"/>
          <w:sz w:val="22"/>
          <w:szCs w:val="22"/>
        </w:rPr>
        <w:t xml:space="preserve">Hij kiest ervoor </w:t>
      </w:r>
      <w:r w:rsidRPr="00F2501F">
        <w:rPr>
          <w:rFonts w:ascii="Arial" w:hAnsi="Arial" w:cs="Arial"/>
          <w:i/>
          <w:sz w:val="22"/>
          <w:szCs w:val="22"/>
        </w:rPr>
        <w:t>niet</w:t>
      </w:r>
      <w:r w:rsidRPr="00F2501F">
        <w:rPr>
          <w:rFonts w:ascii="Arial" w:hAnsi="Arial" w:cs="Arial"/>
          <w:sz w:val="22"/>
          <w:szCs w:val="22"/>
        </w:rPr>
        <w:t xml:space="preserve"> te zien. </w:t>
      </w:r>
      <w:r w:rsidRPr="00F2501F">
        <w:rPr>
          <w:rFonts w:ascii="Arial" w:hAnsi="Arial" w:cs="Arial"/>
          <w:sz w:val="22"/>
          <w:szCs w:val="22"/>
        </w:rPr>
        <w:br/>
        <w:t>Zien met de ogen van de Eeuwige, is zien zoals Clara Asscher-</w:t>
      </w:r>
      <w:proofErr w:type="spellStart"/>
      <w:r w:rsidRPr="00F2501F">
        <w:rPr>
          <w:rFonts w:ascii="Arial" w:hAnsi="Arial" w:cs="Arial"/>
          <w:sz w:val="22"/>
          <w:szCs w:val="22"/>
        </w:rPr>
        <w:t>Pinkhof</w:t>
      </w:r>
      <w:proofErr w:type="spellEnd"/>
      <w:r w:rsidRPr="00F2501F">
        <w:rPr>
          <w:rFonts w:ascii="Arial" w:hAnsi="Arial" w:cs="Arial"/>
          <w:sz w:val="22"/>
          <w:szCs w:val="22"/>
        </w:rPr>
        <w:t xml:space="preserve"> dat deed. Het maakt het haar onmogelijk om te zwijgen – tegen alle gezonde verstand in, komt ze in opstand tegen de </w:t>
      </w:r>
      <w:r w:rsidRPr="00F2501F">
        <w:rPr>
          <w:rFonts w:ascii="Arial" w:hAnsi="Arial" w:cs="Arial"/>
          <w:i/>
          <w:sz w:val="22"/>
          <w:szCs w:val="22"/>
        </w:rPr>
        <w:t>S.S.-er</w:t>
      </w:r>
      <w:r w:rsidRPr="00F2501F">
        <w:rPr>
          <w:rFonts w:ascii="Arial" w:hAnsi="Arial" w:cs="Arial"/>
          <w:sz w:val="22"/>
          <w:szCs w:val="22"/>
        </w:rPr>
        <w:t xml:space="preserve"> – </w:t>
      </w:r>
      <w:r w:rsidRPr="00F2501F">
        <w:rPr>
          <w:rFonts w:ascii="Arial" w:hAnsi="Arial" w:cs="Arial"/>
          <w:b/>
          <w:sz w:val="22"/>
          <w:szCs w:val="22"/>
        </w:rPr>
        <w:t>“Ik dacht dat u een méns was!”</w:t>
      </w:r>
    </w:p>
    <w:p w:rsidR="00F2501F" w:rsidRPr="00F2501F" w:rsidRDefault="00F2501F" w:rsidP="00F2501F">
      <w:pPr>
        <w:rPr>
          <w:rFonts w:ascii="Arial" w:hAnsi="Arial" w:cs="Arial"/>
          <w:sz w:val="22"/>
          <w:szCs w:val="22"/>
        </w:rPr>
      </w:pPr>
    </w:p>
    <w:p w:rsidR="00F2501F" w:rsidRPr="00F2501F" w:rsidRDefault="00F2501F" w:rsidP="00F2501F">
      <w:pPr>
        <w:rPr>
          <w:rFonts w:ascii="Arial" w:hAnsi="Arial" w:cs="Arial"/>
          <w:sz w:val="22"/>
          <w:szCs w:val="22"/>
        </w:rPr>
      </w:pPr>
      <w:r w:rsidRPr="00F2501F">
        <w:rPr>
          <w:rFonts w:ascii="Arial" w:hAnsi="Arial" w:cs="Arial"/>
          <w:sz w:val="22"/>
          <w:szCs w:val="22"/>
        </w:rPr>
        <w:t>Zien en gezien worden – twee kanten van één medaille.</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Je kunt misschien pas gaan zien, wanneer je ooit – waar en hoe dan ook – zélf als mens gezien bent. Waar een ander jou als mens aanspreekt, over welke grenzen dan ook heen. </w:t>
      </w:r>
    </w:p>
    <w:p w:rsidR="00F2501F" w:rsidRPr="00F2501F" w:rsidRDefault="00F2501F" w:rsidP="00F2501F">
      <w:pPr>
        <w:rPr>
          <w:rFonts w:ascii="Arial" w:hAnsi="Arial" w:cs="Arial"/>
          <w:sz w:val="22"/>
          <w:szCs w:val="22"/>
        </w:rPr>
      </w:pPr>
      <w:r w:rsidRPr="00F2501F">
        <w:rPr>
          <w:rFonts w:ascii="Arial" w:hAnsi="Arial" w:cs="Arial"/>
          <w:sz w:val="22"/>
          <w:szCs w:val="22"/>
        </w:rPr>
        <w:t>De ervaring van gezien worden, kan mensen de kracht, het hart geven om zelf ziende te worden. Wie drinkt van dit water, zal in eeuwigheid geen dorst meer hebben. Wie ziet met de ogen van de Eeuwige, kan de ogen niet meer sluiten – is niet meer als voorheen.</w:t>
      </w:r>
      <w:r w:rsidRPr="00F2501F">
        <w:rPr>
          <w:rFonts w:ascii="Arial" w:hAnsi="Arial" w:cs="Arial"/>
          <w:sz w:val="22"/>
          <w:szCs w:val="22"/>
        </w:rPr>
        <w:br/>
      </w:r>
    </w:p>
    <w:p w:rsidR="00F2501F" w:rsidRPr="00F2501F" w:rsidRDefault="00F2501F" w:rsidP="00F2501F">
      <w:pPr>
        <w:rPr>
          <w:rFonts w:ascii="Arial" w:hAnsi="Arial" w:cs="Arial"/>
          <w:sz w:val="22"/>
          <w:szCs w:val="22"/>
        </w:rPr>
      </w:pPr>
      <w:r w:rsidRPr="00F2501F">
        <w:rPr>
          <w:rFonts w:ascii="Arial" w:hAnsi="Arial" w:cs="Arial"/>
          <w:sz w:val="22"/>
          <w:szCs w:val="22"/>
        </w:rPr>
        <w:t xml:space="preserve">Op deze manier kijken én van daaruit handelen (want in het licht van de Thora horen die twee onlosmakelijk bij elkaar!) lijkt maal al te vaak op vechten tegen de bierkaai. </w:t>
      </w:r>
      <w:r w:rsidRPr="00F2501F">
        <w:rPr>
          <w:rFonts w:ascii="Arial" w:hAnsi="Arial" w:cs="Arial"/>
          <w:sz w:val="22"/>
          <w:szCs w:val="22"/>
        </w:rPr>
        <w:br/>
        <w:t xml:space="preserve">Een handjevol mensen dat tegen de wind in roept.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Toch mogen verhalen als die we vandaag hoorden ons een hart onder de riem steken om door te gaan. </w:t>
      </w:r>
    </w:p>
    <w:p w:rsidR="00F2501F" w:rsidRPr="00F2501F" w:rsidRDefault="00F2501F" w:rsidP="00F2501F">
      <w:pPr>
        <w:rPr>
          <w:rFonts w:ascii="Arial" w:hAnsi="Arial" w:cs="Arial"/>
          <w:sz w:val="22"/>
          <w:szCs w:val="22"/>
        </w:rPr>
      </w:pPr>
      <w:r w:rsidRPr="00F2501F">
        <w:rPr>
          <w:rFonts w:ascii="Arial" w:hAnsi="Arial" w:cs="Arial"/>
          <w:sz w:val="22"/>
          <w:szCs w:val="22"/>
        </w:rPr>
        <w:t>Niet alleen om de</w:t>
      </w:r>
      <w:bookmarkStart w:id="0" w:name="_GoBack"/>
      <w:bookmarkEnd w:id="0"/>
      <w:r w:rsidRPr="00F2501F">
        <w:rPr>
          <w:rFonts w:ascii="Arial" w:hAnsi="Arial" w:cs="Arial"/>
          <w:sz w:val="22"/>
          <w:szCs w:val="22"/>
        </w:rPr>
        <w:t xml:space="preserve"> mooie verhalen, maar ook omdat we het zien gebeuren – dat mensen weer rechtop gaan, bronnen van levend water worden.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Omdat we het zien gebeuren dat mensen, tegen alle verdrukking in, elkaar aan blijven spreken op menselijkheid.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Omdat we het zien gebeuren dat een handjevol mensen in Roermond (en op andere plaatsen) zegt: het mag niet zo zijn dat het contact tussen diverse groepen alleen bepaald wordt door wederzijdse onbekendheid en angst. </w:t>
      </w:r>
    </w:p>
    <w:p w:rsidR="00F2501F" w:rsidRPr="00F2501F" w:rsidRDefault="00F2501F" w:rsidP="00F2501F">
      <w:pPr>
        <w:rPr>
          <w:rFonts w:ascii="Arial" w:hAnsi="Arial" w:cs="Arial"/>
          <w:sz w:val="22"/>
          <w:szCs w:val="22"/>
        </w:rPr>
      </w:pPr>
    </w:p>
    <w:p w:rsidR="00F2501F" w:rsidRPr="00F2501F" w:rsidRDefault="00F2501F" w:rsidP="00F2501F">
      <w:pPr>
        <w:rPr>
          <w:rFonts w:ascii="Arial" w:hAnsi="Arial" w:cs="Arial"/>
          <w:sz w:val="22"/>
          <w:szCs w:val="22"/>
        </w:rPr>
      </w:pPr>
      <w:r w:rsidRPr="00F2501F">
        <w:rPr>
          <w:rFonts w:ascii="Arial" w:hAnsi="Arial" w:cs="Arial"/>
          <w:sz w:val="22"/>
          <w:szCs w:val="22"/>
        </w:rPr>
        <w:t xml:space="preserve">We zien het gebeuren in de mensen die ooit zeiden: het mag niet zo zijn dat vluchtelingen hier totaal verloren lopen en geen toekomst hebben.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Zo werd het vluchtelingenwerk geboren.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We zien het gebeuren dat er nog veel mensen onterecht vast zitten en ter dood worden gebracht.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Zo werd Amnesty geboren.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We zien nog steeds dat veel kinderen slachtoffer zijn van geweld en dat zij niet naar school kunnen.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Zo werd Unicef geboren. </w:t>
      </w:r>
    </w:p>
    <w:p w:rsidR="00F2501F" w:rsidRPr="00F2501F" w:rsidRDefault="00F2501F" w:rsidP="00F2501F">
      <w:pPr>
        <w:rPr>
          <w:rFonts w:ascii="Arial" w:hAnsi="Arial" w:cs="Arial"/>
          <w:sz w:val="22"/>
          <w:szCs w:val="22"/>
        </w:rPr>
      </w:pPr>
      <w:r w:rsidRPr="00F2501F">
        <w:rPr>
          <w:rFonts w:ascii="Arial" w:hAnsi="Arial" w:cs="Arial"/>
          <w:sz w:val="22"/>
          <w:szCs w:val="22"/>
        </w:rPr>
        <w:t xml:space="preserve">We zien het gebeuren dat vrouwen uit allerlei culturen geen kans kregen en krijgen om mee te doen in onze samenleven. </w:t>
      </w:r>
    </w:p>
    <w:p w:rsidR="00F2501F" w:rsidRPr="00F2501F" w:rsidRDefault="00F2501F" w:rsidP="00F2501F">
      <w:pPr>
        <w:rPr>
          <w:rFonts w:ascii="Arial" w:hAnsi="Arial" w:cs="Arial"/>
          <w:sz w:val="22"/>
          <w:szCs w:val="22"/>
        </w:rPr>
      </w:pPr>
      <w:r w:rsidRPr="00F2501F">
        <w:rPr>
          <w:rFonts w:ascii="Arial" w:hAnsi="Arial" w:cs="Arial"/>
          <w:sz w:val="22"/>
          <w:szCs w:val="22"/>
        </w:rPr>
        <w:t>Zo werd Maximina geboren.</w:t>
      </w:r>
    </w:p>
    <w:p w:rsidR="00F2501F" w:rsidRPr="00F2501F" w:rsidRDefault="00F2501F" w:rsidP="00F2501F">
      <w:pPr>
        <w:rPr>
          <w:rFonts w:ascii="Arial" w:hAnsi="Arial" w:cs="Arial"/>
          <w:sz w:val="22"/>
          <w:szCs w:val="22"/>
        </w:rPr>
      </w:pPr>
      <w:r w:rsidRPr="00F2501F">
        <w:rPr>
          <w:rFonts w:ascii="Arial" w:hAnsi="Arial" w:cs="Arial"/>
          <w:sz w:val="22"/>
          <w:szCs w:val="22"/>
        </w:rPr>
        <w:t>We zien het gebeuren dat mensen bronnen van levend water worden.</w:t>
      </w:r>
    </w:p>
    <w:p w:rsidR="00F2501F" w:rsidRDefault="00F2501F" w:rsidP="00F2501F">
      <w:pPr>
        <w:rPr>
          <w:rFonts w:ascii="Arial" w:hAnsi="Arial" w:cs="Arial"/>
          <w:sz w:val="22"/>
          <w:szCs w:val="22"/>
        </w:rPr>
      </w:pPr>
      <w:r w:rsidRPr="00F2501F">
        <w:rPr>
          <w:rFonts w:ascii="Arial" w:hAnsi="Arial" w:cs="Arial"/>
          <w:sz w:val="22"/>
          <w:szCs w:val="22"/>
        </w:rPr>
        <w:t>Dat maakt dat we, ondanks alles, mogen (en hopelijk kúnnen) zingen over dat Woord dat onderhuids, vaak onzichtbaar verder gaat, dat kiemkracht tot bloesem brengt. Dat Woord dat nooit ophoudt te stromen – zelfs koude adem van dood kan dit woord niet weerstaan.</w:t>
      </w:r>
    </w:p>
    <w:p w:rsidR="00F2501F" w:rsidRPr="00F2501F" w:rsidRDefault="00F2501F" w:rsidP="00F2501F">
      <w:pPr>
        <w:rPr>
          <w:rFonts w:ascii="Arial" w:hAnsi="Arial" w:cs="Arial"/>
          <w:sz w:val="22"/>
          <w:szCs w:val="22"/>
        </w:rPr>
      </w:pPr>
      <w:r>
        <w:rPr>
          <w:rFonts w:ascii="Arial" w:hAnsi="Arial" w:cs="Arial"/>
          <w:sz w:val="22"/>
          <w:szCs w:val="22"/>
        </w:rPr>
        <w:t xml:space="preserve">Wim Janssen 18 mei 20225  Gelezen Joh. 4 </w:t>
      </w:r>
      <w:r w:rsidRPr="00F2501F">
        <w:rPr>
          <w:rFonts w:ascii="Arial" w:hAnsi="Arial" w:cs="Arial"/>
          <w:i/>
          <w:sz w:val="22"/>
          <w:szCs w:val="22"/>
        </w:rPr>
        <w:t>vrij verteld</w:t>
      </w:r>
    </w:p>
    <w:p w:rsidR="00905A35" w:rsidRPr="00F2501F" w:rsidRDefault="00905A35">
      <w:pPr>
        <w:rPr>
          <w:rFonts w:ascii="Arial" w:hAnsi="Arial" w:cs="Arial"/>
          <w:sz w:val="22"/>
          <w:szCs w:val="22"/>
        </w:rPr>
      </w:pPr>
    </w:p>
    <w:sectPr w:rsidR="00905A35" w:rsidRPr="00F250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01F"/>
    <w:rsid w:val="00905A35"/>
    <w:rsid w:val="00F250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A879BC-DD38-4265-942E-4FE64FBE2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2501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1027</Words>
  <Characters>5649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Janssen</dc:creator>
  <cp:keywords/>
  <dc:description/>
  <cp:lastModifiedBy>Wim Janssen</cp:lastModifiedBy>
  <cp:revision>1</cp:revision>
  <dcterms:created xsi:type="dcterms:W3CDTF">2025-05-19T12:20:00Z</dcterms:created>
  <dcterms:modified xsi:type="dcterms:W3CDTF">2025-05-19T12:23:00Z</dcterms:modified>
</cp:coreProperties>
</file>