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b/>
          <w:b/>
          <w:bCs/>
          <w:sz w:val="22"/>
          <w:szCs w:val="22"/>
        </w:rPr>
      </w:pPr>
      <w:r>
        <w:rPr>
          <w:rFonts w:cs="Arial" w:ascii="Arial" w:hAnsi="Arial"/>
          <w:b/>
          <w:bCs/>
          <w:sz w:val="22"/>
          <w:szCs w:val="22"/>
        </w:rPr>
        <w:t>2</w:t>
      </w:r>
      <w:r>
        <w:rPr>
          <w:rFonts w:cs="Arial" w:ascii="Arial" w:hAnsi="Arial"/>
          <w:b/>
          <w:bCs/>
          <w:sz w:val="22"/>
          <w:szCs w:val="22"/>
          <w:vertAlign w:val="superscript"/>
        </w:rPr>
        <w:t>e</w:t>
      </w:r>
      <w:r>
        <w:rPr>
          <w:rFonts w:cs="Arial" w:ascii="Arial" w:hAnsi="Arial"/>
          <w:b/>
          <w:bCs/>
          <w:sz w:val="22"/>
          <w:szCs w:val="22"/>
        </w:rPr>
        <w:t xml:space="preserve"> Advent viering dd. 8 december 2024</w:t>
        <w:br/>
        <w:t>Thema: Zinnelijk, Goddelijk</w:t>
        <w:tab/>
        <w:tab/>
        <w:tab/>
        <w:tab/>
        <w:tab/>
        <w:t>Neele Aerts</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Overweging</w:t>
      </w:r>
    </w:p>
    <w:p>
      <w:pPr>
        <w:pStyle w:val="Normal"/>
        <w:rPr>
          <w:rFonts w:ascii="Arial" w:hAnsi="Arial" w:cs="Arial"/>
          <w:sz w:val="22"/>
          <w:szCs w:val="22"/>
        </w:rPr>
      </w:pPr>
      <w:r>
        <w:rPr>
          <w:rFonts w:cs="Arial" w:ascii="Arial" w:hAnsi="Arial"/>
          <w:sz w:val="22"/>
          <w:szCs w:val="22"/>
        </w:rPr>
        <w:t>Onze Bijbel kent een lange geschiedenis. Ontstaan uit schriftelijke en mondelinge overlevering, zijn er vele vertalingen, aanpassingen en interpretaties geweest tot wat er nu voor ons ligt. En de rol van de menselijke seksualiteit is één van de items die veel interpretaties gekend heeft (en nog kent)</w:t>
      </w:r>
    </w:p>
    <w:p>
      <w:pPr>
        <w:pStyle w:val="Normal"/>
        <w:spacing w:before="111" w:after="0"/>
        <w:ind w:right="187" w:hanging="0"/>
        <w:contextualSpacing/>
        <w:rPr>
          <w:rFonts w:ascii="Arial" w:hAnsi="Arial" w:eastAsia="Calibri" w:cs="Arial"/>
          <w:sz w:val="22"/>
          <w:szCs w:val="22"/>
          <w:lang w:eastAsia="en-US"/>
        </w:rPr>
      </w:pPr>
      <w:r>
        <w:rPr>
          <w:rFonts w:eastAsia="Calibri" w:cs="Arial" w:ascii="Arial" w:hAnsi="Arial"/>
          <w:sz w:val="22"/>
          <w:szCs w:val="22"/>
          <w:lang w:eastAsia="en-US"/>
        </w:rPr>
        <w:t>In de</w:t>
      </w:r>
      <w:r>
        <w:rPr>
          <w:rFonts w:eastAsia="Calibri" w:cs="Arial" w:ascii="Arial" w:hAnsi="Arial"/>
          <w:i/>
          <w:iCs/>
          <w:sz w:val="22"/>
          <w:szCs w:val="22"/>
          <w:lang w:eastAsia="en-US"/>
        </w:rPr>
        <w:t xml:space="preserve"> christelijke</w:t>
      </w:r>
      <w:r>
        <w:rPr>
          <w:rFonts w:eastAsia="Calibri" w:cs="Arial" w:ascii="Arial" w:hAnsi="Arial"/>
          <w:sz w:val="22"/>
          <w:szCs w:val="22"/>
          <w:lang w:eastAsia="en-US"/>
        </w:rPr>
        <w:t xml:space="preserve"> theologie komt het lichaam en daarmee de seksualiteit er vaak bekaaid vanaf, in tegenstelling tot bijvoorbeeld de </w:t>
      </w:r>
      <w:r>
        <w:rPr>
          <w:rFonts w:eastAsia="Calibri" w:cs="Arial" w:ascii="Arial" w:hAnsi="Arial"/>
          <w:i/>
          <w:iCs/>
          <w:sz w:val="22"/>
          <w:szCs w:val="22"/>
          <w:lang w:eastAsia="en-US"/>
        </w:rPr>
        <w:t>joodse</w:t>
      </w:r>
      <w:r>
        <w:rPr>
          <w:rFonts w:eastAsia="Calibri" w:cs="Arial" w:ascii="Arial" w:hAnsi="Arial"/>
          <w:sz w:val="22"/>
          <w:szCs w:val="22"/>
          <w:lang w:eastAsia="en-US"/>
        </w:rPr>
        <w:t xml:space="preserve"> theologie. </w:t>
      </w:r>
    </w:p>
    <w:p>
      <w:pPr>
        <w:pStyle w:val="Normal"/>
        <w:spacing w:before="111" w:after="0"/>
        <w:ind w:right="187" w:hanging="0"/>
        <w:contextualSpacing/>
        <w:rPr>
          <w:rFonts w:ascii="Arial" w:hAnsi="Arial" w:eastAsia="Calibri" w:cs="Arial"/>
          <w:sz w:val="22"/>
          <w:szCs w:val="22"/>
          <w:shd w:fill="FFFFFF" w:val="clear"/>
          <w:lang w:eastAsia="en-US"/>
        </w:rPr>
      </w:pPr>
      <w:r>
        <w:rPr>
          <w:rFonts w:eastAsia="Calibri" w:cs="Arial" w:ascii="Arial" w:hAnsi="Arial"/>
          <w:sz w:val="22"/>
          <w:szCs w:val="22"/>
          <w:shd w:fill="FFFFFF" w:val="clear"/>
          <w:lang w:eastAsia="en-US"/>
        </w:rPr>
        <w:t xml:space="preserve">De oude rabbijnen waren het over één ding eens: seksualiteit is een goddelijk geschenk.. En seks dient op de eerste plaats de band tussen man en vrouw te versterken. Het eerste en meest belangrijke doel van een huwelijk is </w:t>
      </w:r>
      <w:r>
        <w:rPr>
          <w:rFonts w:eastAsia="Calibri" w:cs="Arial" w:ascii="Arial" w:hAnsi="Arial"/>
          <w:b/>
          <w:bCs/>
          <w:sz w:val="22"/>
          <w:szCs w:val="22"/>
          <w:shd w:fill="FFFFFF" w:val="clear"/>
          <w:lang w:eastAsia="en-US"/>
        </w:rPr>
        <w:t xml:space="preserve">vriendschap </w:t>
      </w:r>
      <w:r>
        <w:rPr>
          <w:rFonts w:eastAsia="Calibri" w:cs="Arial" w:ascii="Arial" w:hAnsi="Arial"/>
          <w:sz w:val="22"/>
          <w:szCs w:val="22"/>
          <w:shd w:fill="FFFFFF" w:val="clear"/>
          <w:lang w:eastAsia="en-US"/>
        </w:rPr>
        <w:t>en daarin speelt seksualiteit een belangrijke rol. Ook de band tussen God en het Joodse volk wordt vaak als een liefdesrelatie beschreven.</w:t>
        <w:br/>
      </w:r>
    </w:p>
    <w:p>
      <w:pPr>
        <w:pStyle w:val="Normal"/>
        <w:spacing w:before="111" w:after="0"/>
        <w:ind w:right="187" w:hanging="0"/>
        <w:contextualSpacing/>
        <w:rPr>
          <w:rFonts w:ascii="Arial" w:hAnsi="Arial" w:eastAsia="Calibri" w:cs="Arial"/>
          <w:sz w:val="22"/>
          <w:szCs w:val="22"/>
          <w:shd w:fill="FFFFFF" w:val="clear"/>
          <w:lang w:eastAsia="en-US"/>
        </w:rPr>
      </w:pPr>
      <w:r>
        <w:rPr>
          <w:rFonts w:eastAsia="Calibri" w:cs="Arial" w:ascii="Arial" w:hAnsi="Arial"/>
          <w:sz w:val="22"/>
          <w:szCs w:val="22"/>
          <w:shd w:fill="FFFFFF" w:val="clear"/>
          <w:lang w:eastAsia="en-US"/>
        </w:rPr>
        <w:t>In de</w:t>
      </w:r>
      <w:r>
        <w:rPr>
          <w:rFonts w:eastAsia="Calibri" w:cs="Arial" w:ascii="Arial" w:hAnsi="Arial"/>
          <w:i/>
          <w:iCs/>
          <w:sz w:val="22"/>
          <w:szCs w:val="22"/>
          <w:shd w:fill="FFFFFF" w:val="clear"/>
          <w:lang w:eastAsia="en-US"/>
        </w:rPr>
        <w:t xml:space="preserve"> christelijke</w:t>
      </w:r>
      <w:r>
        <w:rPr>
          <w:rFonts w:eastAsia="Calibri" w:cs="Arial" w:ascii="Arial" w:hAnsi="Arial"/>
          <w:sz w:val="22"/>
          <w:szCs w:val="22"/>
          <w:shd w:fill="FFFFFF" w:val="clear"/>
          <w:lang w:eastAsia="en-US"/>
        </w:rPr>
        <w:t xml:space="preserve"> kerk echter zijn er al vroeg grote, vaak onbegrepen problemen ontstaan rond onze seksualiteit. Onwetendheid en angst voor machtsverlies van de, in die tijd door mannen gedomineerde, kerk zorgde voor veel kortzichtige verbodsbepalingen. En het verkeerd omgaan met ons vermogen tot liefhebben heeft een nare geschiedenis tot gevolg gehad.</w:t>
        <w:br/>
        <w:t>Die angst voor seksualiteit heeft  tot gevolg gehad dat men het ,’geestelijke’ als verhevener is gaan zien, boven het ‘lichamelijke’: Het geloof werd vergeestelijkt, zo zelfs dat veel mensen hun seksualiteit als een gevaar zijn gaan beschouwen. Het hebben van seksuele gevoelens werd een taboe.</w:t>
      </w:r>
    </w:p>
    <w:p>
      <w:pPr>
        <w:pStyle w:val="Normal"/>
        <w:spacing w:before="111" w:after="0"/>
        <w:ind w:right="187" w:hanging="0"/>
        <w:contextualSpacing/>
        <w:rPr>
          <w:rFonts w:ascii="Arial" w:hAnsi="Arial" w:eastAsia="Calibri" w:cs="Arial"/>
          <w:sz w:val="22"/>
          <w:szCs w:val="22"/>
          <w:shd w:fill="FFFFFF" w:val="clear"/>
          <w:lang w:eastAsia="en-US"/>
        </w:rPr>
      </w:pPr>
      <w:r>
        <w:rPr>
          <w:rFonts w:eastAsia="Calibri" w:cs="Arial" w:ascii="Arial" w:hAnsi="Arial"/>
          <w:sz w:val="22"/>
          <w:szCs w:val="22"/>
          <w:shd w:fill="FFFFFF" w:val="clear"/>
          <w:lang w:eastAsia="en-US"/>
        </w:rPr>
      </w:r>
    </w:p>
    <w:p>
      <w:pPr>
        <w:pStyle w:val="Normal"/>
        <w:spacing w:before="111" w:after="0"/>
        <w:ind w:left="142" w:right="187" w:hanging="0"/>
        <w:contextualSpacing/>
        <w:rPr>
          <w:rFonts w:ascii="Arial" w:hAnsi="Arial" w:eastAsia="Calibri" w:cs="Arial"/>
          <w:sz w:val="22"/>
          <w:szCs w:val="22"/>
          <w:lang w:eastAsia="en-US"/>
        </w:rPr>
      </w:pPr>
      <w:r>
        <w:rPr>
          <w:rFonts w:eastAsia="Calibri" w:cs="Arial" w:ascii="Arial" w:hAnsi="Arial"/>
          <w:sz w:val="22"/>
          <w:szCs w:val="22"/>
          <w:lang w:eastAsia="en-US"/>
        </w:rPr>
        <w:t xml:space="preserve">Het verhaal van de annunciatie, de boodschap aan Maria, is voor de christelijke theologie een inspiratiebron geweest voor zo’n taboe, namelijk </w:t>
      </w:r>
      <w:r>
        <w:rPr>
          <w:rFonts w:eastAsia="Calibri" w:cs="Arial" w:ascii="Arial" w:hAnsi="Arial"/>
          <w:i/>
          <w:sz w:val="22"/>
          <w:szCs w:val="22"/>
          <w:lang w:eastAsia="en-US"/>
        </w:rPr>
        <w:t>Gods Geest</w:t>
      </w:r>
      <w:r>
        <w:rPr>
          <w:rFonts w:eastAsia="Calibri" w:cs="Arial" w:ascii="Arial" w:hAnsi="Arial"/>
          <w:sz w:val="22"/>
          <w:szCs w:val="22"/>
          <w:lang w:eastAsia="en-US"/>
        </w:rPr>
        <w:t xml:space="preserve"> is de veroorzaker van de zwangerschap van Maria. Er kwam geen seks aan te pas. Maar of dat is wat Lucas in zijn evangelie bedoeld heeft is maar zeer de vraag. Zoals we net gehoord hebben geeft Lucas duidelijk aan dat Jozef stamt uit het huis van David en dat God Jezus de troon van zijn vader David zal geven. Met andere woorden: Jezus had gewoon een vader en een moeder.</w:t>
        <w:br/>
        <w:t xml:space="preserve"> Echter in de 4</w:t>
      </w:r>
      <w:r>
        <w:rPr>
          <w:rFonts w:eastAsia="Calibri" w:cs="Arial" w:ascii="Arial" w:hAnsi="Arial"/>
          <w:sz w:val="22"/>
          <w:szCs w:val="22"/>
          <w:vertAlign w:val="superscript"/>
          <w:lang w:eastAsia="en-US"/>
        </w:rPr>
        <w:t>e</w:t>
      </w:r>
      <w:r>
        <w:rPr>
          <w:rFonts w:eastAsia="Calibri" w:cs="Arial" w:ascii="Arial" w:hAnsi="Arial"/>
          <w:sz w:val="22"/>
          <w:szCs w:val="22"/>
          <w:lang w:eastAsia="en-US"/>
        </w:rPr>
        <w:t xml:space="preserve"> eeuw na Christus speelde het zogenaamde mysterie van de menswording, de epiphaneia van Christus een belangrijke rol. De kerk hield zich toen veel bezig met de vraag hoe het toch mogelijk was dat de zoon van God als een ‘gewoon’ mens op aarde geboren kon worden. Want net als Mozes en later Johannes, moest een bijzonder mens als Jezus natuurlijk wel een heel bijzonder geboorteverhaal hebben. En dus wordt de maagdelijkheid van Maria al snel </w:t>
      </w:r>
      <w:r>
        <w:rPr>
          <w:rFonts w:eastAsia="Calibri" w:cs="Arial" w:ascii="Arial" w:hAnsi="Arial"/>
          <w:i/>
          <w:sz w:val="22"/>
          <w:szCs w:val="22"/>
          <w:lang w:eastAsia="en-US"/>
        </w:rPr>
        <w:t xml:space="preserve">letterlijk </w:t>
      </w:r>
      <w:r>
        <w:rPr>
          <w:rFonts w:eastAsia="Calibri" w:cs="Arial" w:ascii="Arial" w:hAnsi="Arial"/>
          <w:sz w:val="22"/>
          <w:szCs w:val="22"/>
          <w:lang w:eastAsia="en-US"/>
        </w:rPr>
        <w:t>verstaan. En dit maagd-zijn heeft lang doorgewerkt in onze opvattingen over seks en het huwelijk, tot zelfs in de kleur van de bruidsjurk.</w:t>
        <w:br/>
        <w:t>Maar misschien kunnen we ook anders kijken naar de ‘onbevlekte ontvangenis’. (Ook weer zo’n negatief woord, ‘onbevlekt’) In haar boek “Rebible” gaat Inez van Oord ook op zoek naar een andere invalshoek voor de Bijbelverhalen. Hier is er zo een: Jezus was zowel menselijk als goddelijk, hij had een menselijke vader, Jozef en een goddelijke, Zoon van de Allerhoogste.. En misschien was de heilige geest die over Maria zou komen, wel Gods adem die hem ingeblazen werd bij zijn geboorte waarmee Gods geest in Jezus geboren werd. Zoals God ook bij Adam zijn geest in hem blies, waardoor hij mens gemaakt werd. Ik vind dit een mooie gedachte.</w:t>
        <w:br/>
      </w:r>
    </w:p>
    <w:p>
      <w:pPr>
        <w:pStyle w:val="Normal"/>
        <w:ind w:left="161" w:hanging="0"/>
        <w:rPr>
          <w:rFonts w:ascii="Arial" w:hAnsi="Arial" w:cs="Arial"/>
          <w:sz w:val="22"/>
          <w:szCs w:val="22"/>
        </w:rPr>
      </w:pPr>
      <w:r>
        <w:rPr>
          <w:rFonts w:eastAsia="Calibri" w:cs="Arial" w:ascii="Arial" w:hAnsi="Arial"/>
          <w:sz w:val="22"/>
          <w:szCs w:val="22"/>
          <w:lang w:eastAsia="en-US"/>
        </w:rPr>
        <w:t>Het verhaal in Genesis over Adam en Eva is ook zo’n verhaal waar je op verschillende manieren naar kunt kijken.</w:t>
        <w:br/>
      </w:r>
      <w:r>
        <w:rPr>
          <w:rFonts w:cs="Arial" w:ascii="Arial" w:hAnsi="Arial"/>
          <w:sz w:val="22"/>
          <w:szCs w:val="22"/>
        </w:rPr>
        <w:t xml:space="preserve">God zag dat het, na de schepping van de eerste mens, </w:t>
      </w:r>
      <w:r>
        <w:rPr>
          <w:rFonts w:cs="Arial" w:ascii="Arial" w:hAnsi="Arial"/>
          <w:b/>
          <w:bCs/>
          <w:sz w:val="22"/>
          <w:szCs w:val="22"/>
        </w:rPr>
        <w:t>niet</w:t>
      </w:r>
      <w:r>
        <w:rPr>
          <w:rFonts w:cs="Arial" w:ascii="Arial" w:hAnsi="Arial"/>
          <w:sz w:val="22"/>
          <w:szCs w:val="22"/>
        </w:rPr>
        <w:t xml:space="preserve"> goed was. Dus schiep  Hij een tegenover, een gelijkwaardige. Uit één mens maakte hij twee mensen. Man en vrouw schiep hij hen. Samen zijn zij één. Wat betekent dat? Misschien het volgende?</w:t>
        <w:br/>
        <w:t>God geeft je ogen om in die van de ander te kijken, een mond om met de ander te kunnen spreken. Alles is bedoeld om de ander te ontmoeten. Zo ook onze seksualiteit.</w:t>
      </w:r>
    </w:p>
    <w:p>
      <w:pPr>
        <w:pStyle w:val="Normal"/>
        <w:ind w:left="161" w:hanging="0"/>
        <w:rPr>
          <w:rFonts w:ascii="Arial" w:hAnsi="Arial" w:cs="Arial"/>
          <w:sz w:val="22"/>
          <w:szCs w:val="22"/>
        </w:rPr>
      </w:pPr>
      <w:r>
        <w:rPr>
          <w:rFonts w:cs="Arial" w:ascii="Arial" w:hAnsi="Arial"/>
          <w:sz w:val="22"/>
          <w:szCs w:val="22"/>
        </w:rPr>
        <w:t>Maar Eva wordt verleid door de slang en laat Adam ook van de appel eten en wordt daarmee als de verleidster gebrandmerkt. En omdat ze vervolgens ontdekten dat ze naakt waren, werd dit ook aan de lichamelijke liefde gekoppeld en kwam seksualiteit in een kwaad daglicht te staan. Pas op voor de vrouw, zij kan je in het ongeluk storten. Ook komt hiermee de ‘zondeval’ in beeld.</w:t>
        <w:br/>
        <w:br/>
        <w:t xml:space="preserve"> Maar misschien is er ook voor dit verhaal een geheel andere invalshoek? </w:t>
      </w:r>
    </w:p>
    <w:p>
      <w:pPr>
        <w:pStyle w:val="Normal"/>
        <w:ind w:left="161" w:hanging="0"/>
        <w:rPr>
          <w:rFonts w:ascii="Arial" w:hAnsi="Arial" w:cs="Arial"/>
          <w:sz w:val="22"/>
          <w:szCs w:val="22"/>
        </w:rPr>
      </w:pPr>
      <w:r>
        <w:rPr>
          <w:rFonts w:cs="Arial" w:ascii="Arial" w:hAnsi="Arial"/>
          <w:sz w:val="22"/>
          <w:szCs w:val="22"/>
        </w:rPr>
        <w:t xml:space="preserve">Adam en Eva aten van de boom van kennis van goed en kwaad., van de boom van de dualiteit. Als je daarvan eet krijgt alles een oordeel, goed of kwaad, zwart of wit, kortom  het denken in tegenstellingen. En staat naakt misschien wel voor het bewust worden van zichzelf, zagen Adam en Eva dat ze voortaan moesten dealen met die tegenstellingen. Naakt, als de naakte waarheid…  Niets om je achter te verschuilen…Naakt, zoals wij zingen in het Dubbellied….: </w:t>
        <w:br/>
        <w:t xml:space="preserve">Maar ooit, Gij weet uit welke aardlaag, uit hoe diep versteende moederschoot, </w:t>
        <w:br/>
        <w:t xml:space="preserve">zult Gij mij roepen, ik zal blakend nieuw en bloot naast u staan in licht, </w:t>
        <w:br/>
        <w:t>onstuitbaar vrij, zo nieuw als Gij.</w:t>
      </w:r>
    </w:p>
    <w:p>
      <w:pPr>
        <w:pStyle w:val="Normal"/>
        <w:ind w:left="161" w:hanging="0"/>
        <w:rPr>
          <w:rFonts w:ascii="Arial" w:hAnsi="Arial" w:cs="Arial"/>
          <w:sz w:val="22"/>
          <w:szCs w:val="22"/>
        </w:rPr>
      </w:pPr>
      <w:r>
        <w:rPr>
          <w:rFonts w:cs="Arial" w:ascii="Arial" w:hAnsi="Arial"/>
          <w:sz w:val="22"/>
          <w:szCs w:val="22"/>
        </w:rPr>
      </w:r>
    </w:p>
    <w:p>
      <w:pPr>
        <w:pStyle w:val="Normal"/>
        <w:ind w:left="161" w:hanging="0"/>
        <w:rPr>
          <w:rFonts w:ascii="Arial" w:hAnsi="Arial" w:cs="Arial"/>
          <w:sz w:val="22"/>
          <w:szCs w:val="22"/>
        </w:rPr>
      </w:pPr>
      <w:r>
        <w:rPr>
          <w:rFonts w:cs="Arial" w:ascii="Arial" w:hAnsi="Arial"/>
          <w:sz w:val="22"/>
          <w:szCs w:val="22"/>
        </w:rPr>
        <w:t>En dan is er ook nog het Hooglied, het Lied der Liederen. Er is geen Bijbelboek waar meer over te doen is geweest dan het Hooglied. Het is inderdaad een wonder dat het in de Bijbel terecht is gekomen. Misschien omdat het toegeschreven werd aan Salomo. OF omdat men er de allegorische uitleg op is gaan toepassen: de liefde hier bezongen duidt dan op de liefdesrelatie die er was tussen God en zijn volk, een visie die werd overgenomen in de christelijke kerk, maar dan toegepast op de relatie tussen Jezus Christus en zijn gemeente.</w:t>
      </w:r>
    </w:p>
    <w:p>
      <w:pPr>
        <w:pStyle w:val="Normal"/>
        <w:ind w:left="161" w:hanging="0"/>
        <w:rPr>
          <w:rFonts w:ascii="Arial" w:hAnsi="Arial" w:cs="Arial"/>
          <w:sz w:val="22"/>
          <w:szCs w:val="22"/>
        </w:rPr>
      </w:pPr>
      <w:r>
        <w:rPr>
          <w:rFonts w:cs="Arial" w:ascii="Arial" w:hAnsi="Arial"/>
          <w:sz w:val="22"/>
          <w:szCs w:val="22"/>
        </w:rPr>
        <w:t>Ik ben gereformeerd opgevoed en dat betekende o.a. dat er iedere avond na het eten een stuk uit de Bijbel werd voorgelezen. Maar ik kan me niet herinneren dat mijn vader ooit uit het Hooglied heeft voorgelezen. Te confronterend voor hem??? Of mochten wij kinderen dat niet horen?? Het zou ons op verkeerde gedachten brengen?</w:t>
        <w:br/>
      </w:r>
    </w:p>
    <w:p>
      <w:pPr>
        <w:pStyle w:val="Normal"/>
        <w:ind w:left="161" w:hanging="0"/>
        <w:rPr>
          <w:rFonts w:ascii="Arial" w:hAnsi="Arial" w:cs="Arial"/>
          <w:sz w:val="22"/>
          <w:szCs w:val="22"/>
        </w:rPr>
      </w:pPr>
      <w:r>
        <w:rPr>
          <w:rFonts w:cs="Arial" w:ascii="Arial" w:hAnsi="Arial"/>
          <w:sz w:val="22"/>
          <w:szCs w:val="22"/>
        </w:rPr>
        <w:t>Het zijn allemaal overwegingen over het ontstaan van onze beleving van onze seksualiteit.</w:t>
        <w:br/>
      </w:r>
    </w:p>
    <w:p>
      <w:pPr>
        <w:pStyle w:val="Normal"/>
        <w:ind w:left="161" w:hanging="0"/>
        <w:rPr>
          <w:rFonts w:ascii="Arial" w:hAnsi="Arial" w:cs="Arial"/>
          <w:sz w:val="22"/>
          <w:szCs w:val="22"/>
        </w:rPr>
      </w:pPr>
      <w:r>
        <w:rPr>
          <w:rFonts w:cs="Arial" w:ascii="Arial" w:hAnsi="Arial"/>
          <w:sz w:val="22"/>
          <w:szCs w:val="22"/>
        </w:rPr>
        <w:t>Gelukkig is er de laatste decennia verandering gekomen. De vrouw krijgt langzamerhand een steeds gelijkwaardiger plaats in de samenleving en daarmee verandert ook ons denken over seksualiteit. Er is wat meer openheid en ruimte voor diversiteit. Hoewel dat in een groot deel van onze samenleving nog lang geen vanzelfsprekendheid is. Dat taboe wat onze generatie met de paplepel is ingegoten, speelt stiekem toch een rol bij onze opvattingen over onze én andermans seksueel gedrag. Ook kan de kerk zich vooralsnog niet aanpassen aan deze veranderingen. En natuurlijk moet er nog veel ellende opgeruimd worden die het gevolg is van het verkeerd omgaan met seksualiteit.</w:t>
      </w:r>
    </w:p>
    <w:p>
      <w:pPr>
        <w:pStyle w:val="Normal"/>
        <w:spacing w:before="111" w:after="0"/>
        <w:ind w:left="187" w:right="187" w:hanging="0"/>
        <w:rPr>
          <w:rFonts w:ascii="Arial" w:hAnsi="Arial" w:eastAsia="Calibri" w:cs="Arial"/>
          <w:sz w:val="22"/>
          <w:szCs w:val="22"/>
          <w:lang w:eastAsia="en-US"/>
        </w:rPr>
      </w:pPr>
      <w:r>
        <w:rPr>
          <w:rFonts w:eastAsia="Calibri" w:cs="Arial" w:ascii="Arial" w:hAnsi="Arial"/>
          <w:sz w:val="22"/>
          <w:szCs w:val="22"/>
          <w:lang w:eastAsia="en-US"/>
        </w:rPr>
        <w:t xml:space="preserve">Maar toch is onze seksualiteit een Godsgeschenk. Wij zijn geboren met het vermogen tot liefhebben, want dat is wat onze seksualiteit in wezen is, liefde voor een ander mens tot aan éénwording toe. Geboren met het vermogen een mens te zijn naar Gods beeld, gemaakt uit stof van de aarde en Gods adem. Met het vermogen een </w:t>
      </w:r>
      <w:r>
        <w:rPr>
          <w:rFonts w:eastAsia="Calibri" w:cs="Arial" w:ascii="Arial" w:hAnsi="Arial"/>
          <w:i/>
          <w:iCs/>
          <w:sz w:val="22"/>
          <w:szCs w:val="22"/>
          <w:lang w:eastAsia="en-US"/>
        </w:rPr>
        <w:t>heel</w:t>
      </w:r>
      <w:r>
        <w:rPr>
          <w:rFonts w:eastAsia="Calibri" w:cs="Arial" w:ascii="Arial" w:hAnsi="Arial"/>
          <w:sz w:val="22"/>
          <w:szCs w:val="22"/>
          <w:lang w:eastAsia="en-US"/>
        </w:rPr>
        <w:t xml:space="preserve"> mens te worden, zoals zijn zoon Jezus, geboren als een voorbeeld voor ons.</w:t>
      </w:r>
    </w:p>
    <w:p>
      <w:pPr>
        <w:pStyle w:val="Normal"/>
        <w:spacing w:before="111" w:after="0"/>
        <w:ind w:left="187" w:right="187" w:hanging="0"/>
        <w:rPr>
          <w:rFonts w:ascii="Arial" w:hAnsi="Arial" w:eastAsia="Calibri" w:cs="Arial"/>
          <w:sz w:val="22"/>
          <w:szCs w:val="22"/>
          <w:lang w:eastAsia="en-US"/>
        </w:rPr>
      </w:pPr>
      <w:r>
        <w:rPr>
          <w:rFonts w:eastAsia="Calibri" w:cs="Arial" w:ascii="Arial" w:hAnsi="Arial"/>
          <w:sz w:val="22"/>
          <w:szCs w:val="22"/>
          <w:lang w:eastAsia="en-US"/>
        </w:rPr>
        <w:t>En naar die geboorte kijken wij uit in de adventtijd. Naar die mens die gerechtigheid en vrede leerde en leefde. Die ons het voorbeeld gaf in liefde te leven met andersdenkenden, met anders-voelenden, met anders-handelenden…..</w:t>
      </w:r>
    </w:p>
    <w:p>
      <w:pPr>
        <w:pStyle w:val="Normal"/>
        <w:spacing w:before="111" w:after="0"/>
        <w:ind w:left="187" w:right="187" w:hanging="0"/>
        <w:rPr/>
      </w:pPr>
      <w:r>
        <w:rPr>
          <w:rFonts w:eastAsia="Calibri" w:cs="Arial" w:ascii="Arial" w:hAnsi="Arial"/>
          <w:sz w:val="22"/>
          <w:szCs w:val="22"/>
          <w:lang w:eastAsia="en-US"/>
        </w:rPr>
        <w:t>Dat de adventtijd een tijd mag zijn van op weg gaan, weg van wat in ons versteende, verwaaide naar een nieuwe geboorte: rozensteden en de zang van de lijster.</w:t>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3642"/>
    <w:pPr>
      <w:widowControl/>
      <w:bidi w:val="0"/>
      <w:spacing w:lineRule="auto" w:line="240" w:before="0" w:after="0"/>
      <w:jc w:val="left"/>
    </w:pPr>
    <w:rPr>
      <w:rFonts w:ascii="Times New Roman" w:hAnsi="Times New Roman" w:eastAsia="Times New Roman" w:cs="Times New Roman"/>
      <w:color w:val="auto"/>
      <w:kern w:val="0"/>
      <w:sz w:val="24"/>
      <w:szCs w:val="24"/>
      <w:lang w:eastAsia="nl-NL" w:val="nl-NL" w:bidi="ar-SA"/>
      <w14:ligatures w14:val="none"/>
    </w:rPr>
  </w:style>
  <w:style w:type="paragraph" w:styleId="Kop1">
    <w:name w:val="Heading 1"/>
    <w:basedOn w:val="Normal"/>
    <w:next w:val="Normal"/>
    <w:link w:val="Kop1Char"/>
    <w:uiPriority w:val="9"/>
    <w:qFormat/>
    <w:rsid w:val="008e3642"/>
    <w:pPr>
      <w:keepNext w:val="true"/>
      <w:keepLines/>
      <w:spacing w:lineRule="auto" w:line="276" w:before="360" w:after="80"/>
      <w:outlineLvl w:val="0"/>
    </w:pPr>
    <w:rPr>
      <w:rFonts w:ascii="Aptos Display" w:hAnsi="Aptos Display" w:eastAsia="" w:cs="" w:asciiTheme="majorHAnsi" w:cstheme="majorBidi" w:eastAsiaTheme="majorEastAsia" w:hAnsiTheme="majorHAnsi"/>
      <w:color w:val="0F4761" w:themeColor="accent1" w:themeShade="bf"/>
      <w:kern w:val="2"/>
      <w:sz w:val="40"/>
      <w:szCs w:val="40"/>
      <w:lang w:eastAsia="en-US"/>
      <w14:ligatures w14:val="standardContextual"/>
    </w:rPr>
  </w:style>
  <w:style w:type="paragraph" w:styleId="Kop2">
    <w:name w:val="Heading 2"/>
    <w:basedOn w:val="Normal"/>
    <w:next w:val="Normal"/>
    <w:link w:val="Kop2Char"/>
    <w:uiPriority w:val="9"/>
    <w:semiHidden/>
    <w:unhideWhenUsed/>
    <w:qFormat/>
    <w:rsid w:val="008e3642"/>
    <w:pPr>
      <w:keepNext w:val="true"/>
      <w:keepLines/>
      <w:spacing w:lineRule="auto" w:line="276" w:before="160" w:after="80"/>
      <w:outlineLvl w:val="1"/>
    </w:pPr>
    <w:rPr>
      <w:rFonts w:ascii="Aptos Display" w:hAnsi="Aptos Display" w:eastAsia="" w:cs="" w:asciiTheme="majorHAnsi" w:cstheme="majorBidi" w:eastAsiaTheme="majorEastAsia" w:hAnsiTheme="majorHAnsi"/>
      <w:color w:val="0F4761" w:themeColor="accent1" w:themeShade="bf"/>
      <w:kern w:val="2"/>
      <w:sz w:val="32"/>
      <w:szCs w:val="32"/>
      <w:lang w:eastAsia="en-US"/>
      <w14:ligatures w14:val="standardContextual"/>
    </w:rPr>
  </w:style>
  <w:style w:type="paragraph" w:styleId="Kop3">
    <w:name w:val="Heading 3"/>
    <w:basedOn w:val="Normal"/>
    <w:next w:val="Normal"/>
    <w:link w:val="Kop3Char"/>
    <w:uiPriority w:val="9"/>
    <w:semiHidden/>
    <w:unhideWhenUsed/>
    <w:qFormat/>
    <w:rsid w:val="008e3642"/>
    <w:pPr>
      <w:keepNext w:val="true"/>
      <w:keepLines/>
      <w:spacing w:lineRule="auto" w:line="276" w:before="160" w:after="80"/>
      <w:outlineLvl w:val="2"/>
    </w:pPr>
    <w:rPr>
      <w:rFonts w:ascii="Aptos" w:hAnsi="Aptos" w:eastAsia="" w:cs="" w:asciiTheme="minorHAnsi" w:cstheme="majorBidi" w:eastAsiaTheme="majorEastAsia" w:hAnsiTheme="minorHAnsi"/>
      <w:color w:val="0F4761" w:themeColor="accent1" w:themeShade="bf"/>
      <w:kern w:val="2"/>
      <w:sz w:val="28"/>
      <w:szCs w:val="28"/>
      <w:lang w:eastAsia="en-US"/>
      <w14:ligatures w14:val="standardContextual"/>
    </w:rPr>
  </w:style>
  <w:style w:type="paragraph" w:styleId="Kop4">
    <w:name w:val="Heading 4"/>
    <w:basedOn w:val="Normal"/>
    <w:next w:val="Normal"/>
    <w:link w:val="Kop4Char"/>
    <w:uiPriority w:val="9"/>
    <w:semiHidden/>
    <w:unhideWhenUsed/>
    <w:qFormat/>
    <w:rsid w:val="008e3642"/>
    <w:pPr>
      <w:keepNext w:val="true"/>
      <w:keepLines/>
      <w:spacing w:lineRule="auto" w:line="276" w:before="80" w:after="40"/>
      <w:outlineLvl w:val="3"/>
    </w:pPr>
    <w:rPr>
      <w:rFonts w:ascii="Aptos" w:hAnsi="Aptos" w:eastAsia="" w:cs="" w:asciiTheme="minorHAnsi" w:cstheme="majorBidi" w:eastAsiaTheme="majorEastAsia" w:hAnsiTheme="minorHAnsi"/>
      <w:i/>
      <w:iCs/>
      <w:color w:val="0F4761" w:themeColor="accent1" w:themeShade="bf"/>
      <w:kern w:val="2"/>
      <w:lang w:eastAsia="en-US"/>
      <w14:ligatures w14:val="standardContextual"/>
    </w:rPr>
  </w:style>
  <w:style w:type="paragraph" w:styleId="Kop5">
    <w:name w:val="Heading 5"/>
    <w:basedOn w:val="Normal"/>
    <w:next w:val="Normal"/>
    <w:link w:val="Kop5Char"/>
    <w:uiPriority w:val="9"/>
    <w:semiHidden/>
    <w:unhideWhenUsed/>
    <w:qFormat/>
    <w:rsid w:val="008e3642"/>
    <w:pPr>
      <w:keepNext w:val="true"/>
      <w:keepLines/>
      <w:spacing w:lineRule="auto" w:line="276" w:before="80" w:after="40"/>
      <w:outlineLvl w:val="4"/>
    </w:pPr>
    <w:rPr>
      <w:rFonts w:ascii="Aptos" w:hAnsi="Aptos" w:eastAsia="" w:cs="" w:asciiTheme="minorHAnsi" w:cstheme="majorBidi" w:eastAsiaTheme="majorEastAsia" w:hAnsiTheme="minorHAnsi"/>
      <w:color w:val="0F4761" w:themeColor="accent1" w:themeShade="bf"/>
      <w:kern w:val="2"/>
      <w:lang w:eastAsia="en-US"/>
      <w14:ligatures w14:val="standardContextual"/>
    </w:rPr>
  </w:style>
  <w:style w:type="paragraph" w:styleId="Kop6">
    <w:name w:val="Heading 6"/>
    <w:basedOn w:val="Normal"/>
    <w:next w:val="Normal"/>
    <w:link w:val="Kop6Char"/>
    <w:uiPriority w:val="9"/>
    <w:semiHidden/>
    <w:unhideWhenUsed/>
    <w:qFormat/>
    <w:rsid w:val="008e3642"/>
    <w:pPr>
      <w:keepNext w:val="true"/>
      <w:keepLines/>
      <w:spacing w:lineRule="auto" w:line="276" w:before="40" w:after="0"/>
      <w:outlineLvl w:val="5"/>
    </w:pPr>
    <w:rPr>
      <w:rFonts w:ascii="Aptos" w:hAnsi="Aptos" w:eastAsia="" w:cs="" w:asciiTheme="minorHAnsi" w:cstheme="majorBidi" w:eastAsiaTheme="majorEastAsia" w:hAnsiTheme="minorHAnsi"/>
      <w:i/>
      <w:iCs/>
      <w:color w:val="595959" w:themeColor="text1" w:themeTint="a6"/>
      <w:kern w:val="2"/>
      <w:lang w:eastAsia="en-US"/>
      <w14:ligatures w14:val="standardContextual"/>
    </w:rPr>
  </w:style>
  <w:style w:type="paragraph" w:styleId="Kop7">
    <w:name w:val="Heading 7"/>
    <w:basedOn w:val="Normal"/>
    <w:next w:val="Normal"/>
    <w:link w:val="Kop7Char"/>
    <w:uiPriority w:val="9"/>
    <w:semiHidden/>
    <w:unhideWhenUsed/>
    <w:qFormat/>
    <w:rsid w:val="008e3642"/>
    <w:pPr>
      <w:keepNext w:val="true"/>
      <w:keepLines/>
      <w:spacing w:lineRule="auto" w:line="276" w:before="40" w:after="0"/>
      <w:outlineLvl w:val="6"/>
    </w:pPr>
    <w:rPr>
      <w:rFonts w:ascii="Aptos" w:hAnsi="Aptos" w:eastAsia="" w:cs="" w:asciiTheme="minorHAnsi" w:cstheme="majorBidi" w:eastAsiaTheme="majorEastAsia" w:hAnsiTheme="minorHAnsi"/>
      <w:color w:val="595959" w:themeColor="text1" w:themeTint="a6"/>
      <w:kern w:val="2"/>
      <w:lang w:eastAsia="en-US"/>
      <w14:ligatures w14:val="standardContextual"/>
    </w:rPr>
  </w:style>
  <w:style w:type="paragraph" w:styleId="Kop8">
    <w:name w:val="Heading 8"/>
    <w:basedOn w:val="Normal"/>
    <w:next w:val="Normal"/>
    <w:link w:val="Kop8Char"/>
    <w:uiPriority w:val="9"/>
    <w:semiHidden/>
    <w:unhideWhenUsed/>
    <w:qFormat/>
    <w:rsid w:val="008e3642"/>
    <w:pPr>
      <w:keepNext w:val="true"/>
      <w:keepLines/>
      <w:spacing w:lineRule="auto" w:line="276"/>
      <w:outlineLvl w:val="7"/>
    </w:pPr>
    <w:rPr>
      <w:rFonts w:ascii="Aptos" w:hAnsi="Aptos" w:eastAsia="" w:cs="" w:asciiTheme="minorHAnsi" w:cstheme="majorBidi" w:eastAsiaTheme="majorEastAsia" w:hAnsiTheme="minorHAnsi"/>
      <w:i/>
      <w:iCs/>
      <w:color w:val="272727" w:themeColor="text1" w:themeTint="d8"/>
      <w:kern w:val="2"/>
      <w:lang w:eastAsia="en-US"/>
      <w14:ligatures w14:val="standardContextual"/>
    </w:rPr>
  </w:style>
  <w:style w:type="paragraph" w:styleId="Kop9">
    <w:name w:val="Heading 9"/>
    <w:basedOn w:val="Normal"/>
    <w:next w:val="Normal"/>
    <w:link w:val="Kop9Char"/>
    <w:uiPriority w:val="9"/>
    <w:semiHidden/>
    <w:unhideWhenUsed/>
    <w:qFormat/>
    <w:rsid w:val="008e3642"/>
    <w:pPr>
      <w:keepNext w:val="true"/>
      <w:keepLines/>
      <w:spacing w:lineRule="auto" w:line="276"/>
      <w:outlineLvl w:val="8"/>
    </w:pPr>
    <w:rPr>
      <w:rFonts w:ascii="Aptos" w:hAnsi="Aptos" w:eastAsia="" w:cs="" w:asciiTheme="minorHAnsi" w:cstheme="majorBidi" w:eastAsiaTheme="majorEastAsia" w:hAnsiTheme="minorHAnsi"/>
      <w:color w:val="272727" w:themeColor="text1" w:themeTint="d8"/>
      <w:kern w:val="2"/>
      <w:lang w:eastAsia="en-US"/>
      <w14:ligatures w14:val="standardContextual"/>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uiPriority w:val="9"/>
    <w:qFormat/>
    <w:rsid w:val="008e3642"/>
    <w:rPr>
      <w:rFonts w:ascii="Aptos Display" w:hAnsi="Aptos Display" w:eastAsia="" w:cs="" w:asciiTheme="majorHAnsi" w:cstheme="majorBidi" w:eastAsiaTheme="majorEastAsia" w:hAnsiTheme="majorHAnsi"/>
      <w:color w:val="0F4761" w:themeColor="accent1" w:themeShade="bf"/>
      <w:sz w:val="40"/>
      <w:szCs w:val="40"/>
    </w:rPr>
  </w:style>
  <w:style w:type="character" w:styleId="Kop2Char" w:customStyle="1">
    <w:name w:val="Kop 2 Char"/>
    <w:basedOn w:val="DefaultParagraphFont"/>
    <w:uiPriority w:val="9"/>
    <w:semiHidden/>
    <w:qFormat/>
    <w:rsid w:val="008e3642"/>
    <w:rPr>
      <w:rFonts w:ascii="Aptos Display" w:hAnsi="Aptos Display" w:eastAsia="" w:cs="" w:asciiTheme="majorHAnsi" w:cstheme="majorBidi" w:eastAsiaTheme="majorEastAsia" w:hAnsiTheme="majorHAnsi"/>
      <w:color w:val="0F4761" w:themeColor="accent1" w:themeShade="bf"/>
      <w:sz w:val="32"/>
      <w:szCs w:val="32"/>
    </w:rPr>
  </w:style>
  <w:style w:type="character" w:styleId="Kop3Char" w:customStyle="1">
    <w:name w:val="Kop 3 Char"/>
    <w:basedOn w:val="DefaultParagraphFont"/>
    <w:uiPriority w:val="9"/>
    <w:semiHidden/>
    <w:qFormat/>
    <w:rsid w:val="008e3642"/>
    <w:rPr>
      <w:rFonts w:eastAsia="" w:cs="" w:cstheme="majorBidi" w:eastAsiaTheme="majorEastAsia"/>
      <w:color w:val="0F4761" w:themeColor="accent1" w:themeShade="bf"/>
      <w:sz w:val="28"/>
      <w:szCs w:val="28"/>
    </w:rPr>
  </w:style>
  <w:style w:type="character" w:styleId="Kop4Char" w:customStyle="1">
    <w:name w:val="Kop 4 Char"/>
    <w:basedOn w:val="DefaultParagraphFont"/>
    <w:uiPriority w:val="9"/>
    <w:semiHidden/>
    <w:qFormat/>
    <w:rsid w:val="008e3642"/>
    <w:rPr>
      <w:rFonts w:eastAsia="" w:cs="" w:cstheme="majorBidi" w:eastAsiaTheme="majorEastAsia"/>
      <w:i/>
      <w:iCs/>
      <w:color w:val="0F4761" w:themeColor="accent1" w:themeShade="bf"/>
    </w:rPr>
  </w:style>
  <w:style w:type="character" w:styleId="Kop5Char" w:customStyle="1">
    <w:name w:val="Kop 5 Char"/>
    <w:basedOn w:val="DefaultParagraphFont"/>
    <w:uiPriority w:val="9"/>
    <w:semiHidden/>
    <w:qFormat/>
    <w:rsid w:val="008e3642"/>
    <w:rPr>
      <w:rFonts w:eastAsia="" w:cs="" w:cstheme="majorBidi" w:eastAsiaTheme="majorEastAsia"/>
      <w:color w:val="0F4761" w:themeColor="accent1" w:themeShade="bf"/>
    </w:rPr>
  </w:style>
  <w:style w:type="character" w:styleId="Kop6Char" w:customStyle="1">
    <w:name w:val="Kop 6 Char"/>
    <w:basedOn w:val="DefaultParagraphFont"/>
    <w:uiPriority w:val="9"/>
    <w:semiHidden/>
    <w:qFormat/>
    <w:rsid w:val="008e3642"/>
    <w:rPr>
      <w:rFonts w:eastAsia="" w:cs="" w:cstheme="majorBidi" w:eastAsiaTheme="majorEastAsia"/>
      <w:i/>
      <w:iCs/>
      <w:color w:val="595959" w:themeColor="text1" w:themeTint="a6"/>
    </w:rPr>
  </w:style>
  <w:style w:type="character" w:styleId="Kop7Char" w:customStyle="1">
    <w:name w:val="Kop 7 Char"/>
    <w:basedOn w:val="DefaultParagraphFont"/>
    <w:uiPriority w:val="9"/>
    <w:semiHidden/>
    <w:qFormat/>
    <w:rsid w:val="008e3642"/>
    <w:rPr>
      <w:rFonts w:eastAsia="" w:cs="" w:cstheme="majorBidi" w:eastAsiaTheme="majorEastAsia"/>
      <w:color w:val="595959" w:themeColor="text1" w:themeTint="a6"/>
    </w:rPr>
  </w:style>
  <w:style w:type="character" w:styleId="Kop8Char" w:customStyle="1">
    <w:name w:val="Kop 8 Char"/>
    <w:basedOn w:val="DefaultParagraphFont"/>
    <w:uiPriority w:val="9"/>
    <w:semiHidden/>
    <w:qFormat/>
    <w:rsid w:val="008e3642"/>
    <w:rPr>
      <w:rFonts w:eastAsia="" w:cs="" w:cstheme="majorBidi" w:eastAsiaTheme="majorEastAsia"/>
      <w:i/>
      <w:iCs/>
      <w:color w:val="272727" w:themeColor="text1" w:themeTint="d8"/>
    </w:rPr>
  </w:style>
  <w:style w:type="character" w:styleId="Kop9Char" w:customStyle="1">
    <w:name w:val="Kop 9 Char"/>
    <w:basedOn w:val="DefaultParagraphFont"/>
    <w:uiPriority w:val="9"/>
    <w:semiHidden/>
    <w:qFormat/>
    <w:rsid w:val="008e3642"/>
    <w:rPr>
      <w:rFonts w:eastAsia="" w:cs="" w:cstheme="majorBidi" w:eastAsiaTheme="majorEastAsia"/>
      <w:color w:val="272727" w:themeColor="text1" w:themeTint="d8"/>
    </w:rPr>
  </w:style>
  <w:style w:type="character" w:styleId="TitelChar" w:customStyle="1">
    <w:name w:val="Titel Char"/>
    <w:basedOn w:val="DefaultParagraphFont"/>
    <w:uiPriority w:val="10"/>
    <w:qFormat/>
    <w:rsid w:val="008e3642"/>
    <w:rPr>
      <w:rFonts w:ascii="Aptos Display" w:hAnsi="Aptos Display"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uiPriority w:val="11"/>
    <w:qFormat/>
    <w:rsid w:val="008e3642"/>
    <w:rPr>
      <w:rFonts w:eastAsia="" w:cs="" w:cstheme="majorBidi" w:eastAsiaTheme="majorEastAsia"/>
      <w:color w:val="595959" w:themeColor="text1" w:themeTint="a6"/>
      <w:spacing w:val="15"/>
      <w:sz w:val="28"/>
      <w:szCs w:val="28"/>
    </w:rPr>
  </w:style>
  <w:style w:type="character" w:styleId="CitaatChar" w:customStyle="1">
    <w:name w:val="Citaat Char"/>
    <w:basedOn w:val="DefaultParagraphFont"/>
    <w:link w:val="Quote"/>
    <w:uiPriority w:val="29"/>
    <w:qFormat/>
    <w:rsid w:val="008e3642"/>
    <w:rPr>
      <w:i/>
      <w:iCs/>
      <w:color w:val="404040" w:themeColor="text1" w:themeTint="bf"/>
    </w:rPr>
  </w:style>
  <w:style w:type="character" w:styleId="IntenseEmphasis">
    <w:name w:val="Intense Emphasis"/>
    <w:basedOn w:val="DefaultParagraphFont"/>
    <w:uiPriority w:val="21"/>
    <w:qFormat/>
    <w:rsid w:val="008e3642"/>
    <w:rPr>
      <w:i/>
      <w:iCs/>
      <w:color w:val="0F4761" w:themeColor="accent1" w:themeShade="bf"/>
    </w:rPr>
  </w:style>
  <w:style w:type="character" w:styleId="DuidelijkcitaatChar" w:customStyle="1">
    <w:name w:val="Duidelijk citaat Char"/>
    <w:basedOn w:val="DefaultParagraphFont"/>
    <w:link w:val="IntenseQuote"/>
    <w:uiPriority w:val="30"/>
    <w:qFormat/>
    <w:rsid w:val="008e3642"/>
    <w:rPr>
      <w:i/>
      <w:iCs/>
      <w:color w:val="0F4761" w:themeColor="accent1" w:themeShade="bf"/>
    </w:rPr>
  </w:style>
  <w:style w:type="character" w:styleId="IntenseReference">
    <w:name w:val="Intense Reference"/>
    <w:basedOn w:val="DefaultParagraphFont"/>
    <w:uiPriority w:val="32"/>
    <w:qFormat/>
    <w:rsid w:val="008e3642"/>
    <w:rPr>
      <w:b/>
      <w:bCs/>
      <w:smallCaps/>
      <w:color w:val="0F4761" w:themeColor="accent1" w:themeShade="bf"/>
      <w:spacing w:val="5"/>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el">
    <w:name w:val="Title"/>
    <w:basedOn w:val="Normal"/>
    <w:next w:val="Normal"/>
    <w:link w:val="TitelChar"/>
    <w:uiPriority w:val="10"/>
    <w:qFormat/>
    <w:rsid w:val="008e3642"/>
    <w:pPr>
      <w:spacing w:before="0" w:after="80"/>
      <w:contextualSpacing/>
    </w:pPr>
    <w:rPr>
      <w:rFonts w:ascii="Aptos Display" w:hAnsi="Aptos Display" w:eastAsia="" w:cs="" w:asciiTheme="majorHAnsi" w:cstheme="majorBidi" w:eastAsiaTheme="majorEastAsia" w:hAnsiTheme="majorHAnsi"/>
      <w:spacing w:val="-10"/>
      <w:kern w:val="2"/>
      <w:sz w:val="56"/>
      <w:szCs w:val="56"/>
      <w:lang w:eastAsia="en-US"/>
      <w14:ligatures w14:val="standardContextual"/>
    </w:rPr>
  </w:style>
  <w:style w:type="paragraph" w:styleId="Subtitel">
    <w:name w:val="Subtitle"/>
    <w:basedOn w:val="Normal"/>
    <w:next w:val="Normal"/>
    <w:link w:val="OndertitelChar"/>
    <w:uiPriority w:val="11"/>
    <w:qFormat/>
    <w:rsid w:val="008e3642"/>
    <w:pPr>
      <w:spacing w:lineRule="auto" w:line="276" w:before="0" w:after="160"/>
    </w:pPr>
    <w:rPr>
      <w:rFonts w:ascii="Aptos" w:hAnsi="Aptos" w:eastAsia="" w:cs="" w:asciiTheme="minorHAnsi" w:cstheme="majorBidi" w:eastAsiaTheme="majorEastAsia" w:hAnsiTheme="minorHAnsi"/>
      <w:color w:val="595959" w:themeColor="text1" w:themeTint="a6"/>
      <w:spacing w:val="15"/>
      <w:kern w:val="2"/>
      <w:sz w:val="28"/>
      <w:szCs w:val="28"/>
      <w:lang w:eastAsia="en-US"/>
      <w14:ligatures w14:val="standardContextual"/>
    </w:rPr>
  </w:style>
  <w:style w:type="paragraph" w:styleId="Quote">
    <w:name w:val="Quote"/>
    <w:basedOn w:val="Normal"/>
    <w:next w:val="Normal"/>
    <w:link w:val="CitaatChar"/>
    <w:uiPriority w:val="29"/>
    <w:qFormat/>
    <w:rsid w:val="008e3642"/>
    <w:pPr>
      <w:spacing w:lineRule="auto" w:line="276" w:before="160" w:after="160"/>
      <w:jc w:val="center"/>
    </w:pPr>
    <w:rPr>
      <w:rFonts w:ascii="Aptos" w:hAnsi="Aptos" w:eastAsia="Aptos" w:cs="" w:asciiTheme="minorHAnsi" w:cstheme="minorBidi" w:eastAsiaTheme="minorHAnsi" w:hAnsiTheme="minorHAnsi"/>
      <w:i/>
      <w:iCs/>
      <w:color w:val="404040" w:themeColor="text1" w:themeTint="bf"/>
      <w:kern w:val="2"/>
      <w:lang w:eastAsia="en-US"/>
      <w14:ligatures w14:val="standardContextual"/>
    </w:rPr>
  </w:style>
  <w:style w:type="paragraph" w:styleId="ListParagraph">
    <w:name w:val="List Paragraph"/>
    <w:basedOn w:val="Normal"/>
    <w:uiPriority w:val="34"/>
    <w:qFormat/>
    <w:rsid w:val="008e3642"/>
    <w:pPr>
      <w:spacing w:lineRule="auto" w:line="276" w:before="0" w:after="160"/>
      <w:ind w:left="720" w:hanging="0"/>
      <w:contextualSpacing/>
    </w:pPr>
    <w:rPr>
      <w:rFonts w:ascii="Aptos" w:hAnsi="Aptos" w:eastAsia="Aptos" w:cs="" w:asciiTheme="minorHAnsi" w:cstheme="minorBidi" w:eastAsiaTheme="minorHAnsi" w:hAnsiTheme="minorHAnsi"/>
      <w:kern w:val="2"/>
      <w:lang w:eastAsia="en-US"/>
      <w14:ligatures w14:val="standardContextual"/>
    </w:rPr>
  </w:style>
  <w:style w:type="paragraph" w:styleId="IntenseQuote">
    <w:name w:val="Intense Quote"/>
    <w:basedOn w:val="Normal"/>
    <w:next w:val="Normal"/>
    <w:link w:val="DuidelijkcitaatChar"/>
    <w:uiPriority w:val="30"/>
    <w:qFormat/>
    <w:rsid w:val="008e3642"/>
    <w:pPr>
      <w:pBdr>
        <w:top w:val="single" w:sz="4" w:space="10" w:color="0F4761"/>
        <w:bottom w:val="single" w:sz="4" w:space="10" w:color="0F4761"/>
      </w:pBdr>
      <w:spacing w:lineRule="auto" w:line="276" w:before="360" w:after="360"/>
      <w:ind w:left="864" w:right="864" w:hanging="0"/>
      <w:jc w:val="center"/>
    </w:pPr>
    <w:rPr>
      <w:rFonts w:ascii="Aptos" w:hAnsi="Aptos" w:eastAsia="Aptos" w:cs="" w:asciiTheme="minorHAnsi" w:cstheme="minorBidi" w:eastAsiaTheme="minorHAnsi" w:hAnsiTheme="minorHAnsi"/>
      <w:i/>
      <w:iCs/>
      <w:color w:val="0F4761" w:themeColor="accent1" w:themeShade="bf"/>
      <w:kern w:val="2"/>
      <w:lang w:eastAsia="en-US"/>
      <w14:ligatures w14:val="standardContextual"/>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LibreOffice/7.4.7.2$Windows_X86_64 LibreOffice_project/723314e595e8007d3cf785c16538505a1c878ca5</Application>
  <AppVersion>15.0000</AppVersion>
  <Pages>2</Pages>
  <Words>1235</Words>
  <Characters>6118</Characters>
  <CharactersWithSpaces>7356</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2024-12-02T09:56:00Z</dcterms:created>
  <dc:creator>neeleaerts@outlook.com</dc:creator>
  <dc:description/>
  <dc:language>nl-NL</dc:language>
  <cp:lastModifiedBy>neeleaerts@outlook.com</cp:lastModifiedBy>
  <dcterms:modified xsi:type="dcterms:W3CDTF">2024-12-08T14:53:00Z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