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8C3E7" w14:textId="77777777" w:rsidR="005276FB" w:rsidRDefault="005276FB" w:rsidP="005276FB">
      <w:pPr>
        <w:pStyle w:val="Standard"/>
        <w:rPr>
          <w:rFonts w:ascii="Arial" w:hAnsi="Arial" w:cs="Arial"/>
          <w:b/>
          <w:u w:val="single"/>
        </w:rPr>
      </w:pPr>
      <w:r>
        <w:rPr>
          <w:rFonts w:ascii="Arial" w:hAnsi="Arial" w:cs="Arial"/>
          <w:b/>
          <w:u w:val="single"/>
        </w:rPr>
        <w:t>5. Overweging deel 1 (Karel)</w:t>
      </w:r>
    </w:p>
    <w:p w14:paraId="17607054" w14:textId="77777777" w:rsidR="005276FB" w:rsidRDefault="005276FB" w:rsidP="005276FB">
      <w:pPr>
        <w:pStyle w:val="Standard"/>
        <w:rPr>
          <w:rFonts w:ascii="Arial" w:hAnsi="Arial" w:cs="Arial"/>
          <w:b/>
          <w:u w:val="single"/>
        </w:rPr>
      </w:pPr>
    </w:p>
    <w:p w14:paraId="69C20048" w14:textId="77777777" w:rsidR="005276FB" w:rsidRDefault="005276FB" w:rsidP="005276FB">
      <w:pPr>
        <w:pStyle w:val="Standard"/>
        <w:spacing w:line="276" w:lineRule="auto"/>
      </w:pPr>
      <w:r>
        <w:rPr>
          <w:rFonts w:ascii="Arial" w:hAnsi="Arial" w:cs="Arial"/>
        </w:rPr>
        <w:t xml:space="preserve">Jezus in de woestijn. Een duivel die hem in bekoring probeert te brengen. Wat kunnen wij nu nog met zo’n verhaal in deze tijd? Een woestijn, de duivel, het zijn begrippen die een  betekenis </w:t>
      </w:r>
      <w:r>
        <w:rPr>
          <w:rFonts w:ascii="Arial" w:hAnsi="Arial" w:cs="Arial"/>
          <w:u w:val="single"/>
        </w:rPr>
        <w:t>móeten</w:t>
      </w:r>
      <w:r>
        <w:rPr>
          <w:rFonts w:ascii="Arial" w:hAnsi="Arial" w:cs="Arial"/>
        </w:rPr>
        <w:t xml:space="preserve"> hebben. Ze komen op verschillende plaatsen in de Bijbel voor én veel kunstenaars hebben een betekenis van een woestijn en een duivel in beeld uitgedrukt. Het is de moeite waard om te zien w</w:t>
      </w:r>
      <w:r>
        <w:rPr>
          <w:rFonts w:ascii="Arial" w:hAnsi="Arial" w:cs="Arial"/>
          <w:u w:val="single"/>
        </w:rPr>
        <w:t>ie</w:t>
      </w:r>
      <w:r>
        <w:rPr>
          <w:rFonts w:ascii="Arial" w:hAnsi="Arial" w:cs="Arial"/>
        </w:rPr>
        <w:t xml:space="preserve"> die symbolen gebruikt hebben en </w:t>
      </w:r>
      <w:r>
        <w:rPr>
          <w:rFonts w:ascii="Arial" w:hAnsi="Arial" w:cs="Arial"/>
          <w:u w:val="single"/>
        </w:rPr>
        <w:t>wát</w:t>
      </w:r>
      <w:r>
        <w:rPr>
          <w:rFonts w:ascii="Arial" w:hAnsi="Arial" w:cs="Arial"/>
        </w:rPr>
        <w:t xml:space="preserve"> ze ermee willen uitdrukken.</w:t>
      </w:r>
    </w:p>
    <w:p w14:paraId="5291CC15" w14:textId="77777777" w:rsidR="005276FB" w:rsidRDefault="005276FB" w:rsidP="005276FB">
      <w:pPr>
        <w:pStyle w:val="Standard"/>
        <w:spacing w:line="276" w:lineRule="auto"/>
        <w:rPr>
          <w:rFonts w:ascii="Arial" w:hAnsi="Arial" w:cs="Arial"/>
        </w:rPr>
      </w:pPr>
    </w:p>
    <w:p w14:paraId="3E4F1A1F" w14:textId="77777777" w:rsidR="005276FB" w:rsidRDefault="005276FB" w:rsidP="005276FB">
      <w:pPr>
        <w:pStyle w:val="Standard"/>
        <w:spacing w:line="276" w:lineRule="auto"/>
      </w:pPr>
      <w:r>
        <w:rPr>
          <w:rFonts w:ascii="Arial" w:hAnsi="Arial" w:cs="Arial"/>
        </w:rPr>
        <w:t xml:space="preserve">Als eerste bekijken we het  beeld van </w:t>
      </w:r>
      <w:proofErr w:type="spellStart"/>
      <w:r>
        <w:rPr>
          <w:rFonts w:ascii="Arial" w:hAnsi="Arial" w:cs="Arial"/>
        </w:rPr>
        <w:t>Gislebertus</w:t>
      </w:r>
      <w:proofErr w:type="spellEnd"/>
      <w:r>
        <w:rPr>
          <w:rFonts w:ascii="Arial" w:hAnsi="Arial" w:cs="Arial"/>
        </w:rPr>
        <w:t xml:space="preserve"> dat we ook al vóór de viering getoond</w:t>
      </w:r>
    </w:p>
    <w:p w14:paraId="7BA9DE97" w14:textId="77777777" w:rsidR="005276FB" w:rsidRDefault="005276FB" w:rsidP="005276FB">
      <w:pPr>
        <w:pStyle w:val="Standard"/>
        <w:spacing w:line="276" w:lineRule="auto"/>
        <w:rPr>
          <w:rFonts w:ascii="Arial" w:hAnsi="Arial" w:cs="Arial"/>
        </w:rPr>
      </w:pPr>
      <w:r>
        <w:rPr>
          <w:rFonts w:ascii="Arial" w:hAnsi="Arial" w:cs="Arial"/>
        </w:rPr>
        <w:t>hebben.</w:t>
      </w:r>
    </w:p>
    <w:p w14:paraId="3ECD4410" w14:textId="77777777" w:rsidR="005276FB" w:rsidRDefault="005276FB" w:rsidP="005276FB">
      <w:pPr>
        <w:pStyle w:val="Standard"/>
        <w:spacing w:line="276" w:lineRule="auto"/>
        <w:rPr>
          <w:rFonts w:ascii="Arial" w:hAnsi="Arial" w:cs="Arial"/>
        </w:rPr>
      </w:pPr>
    </w:p>
    <w:p w14:paraId="63B8E15E" w14:textId="77777777" w:rsidR="005276FB" w:rsidRDefault="005276FB" w:rsidP="005276FB">
      <w:pPr>
        <w:pStyle w:val="Standard"/>
        <w:spacing w:line="276" w:lineRule="auto"/>
        <w:rPr>
          <w:rFonts w:ascii="Arial" w:hAnsi="Arial" w:cs="Arial"/>
        </w:rPr>
      </w:pPr>
    </w:p>
    <w:p w14:paraId="46AABEE5" w14:textId="77777777" w:rsidR="005276FB" w:rsidRDefault="005276FB" w:rsidP="005276FB">
      <w:pPr>
        <w:pStyle w:val="Standard"/>
        <w:spacing w:line="276" w:lineRule="auto"/>
        <w:rPr>
          <w:rFonts w:ascii="Arial" w:hAnsi="Arial" w:cs="Arial"/>
        </w:rPr>
      </w:pPr>
    </w:p>
    <w:p w14:paraId="1F6A38AD" w14:textId="169DB9DD" w:rsidR="005276FB" w:rsidRDefault="005276FB" w:rsidP="005276FB">
      <w:pPr>
        <w:pStyle w:val="Standard"/>
      </w:pPr>
      <w:r>
        <w:rPr>
          <w:rFonts w:ascii="Arial" w:hAnsi="Arial" w:cs="Arial"/>
        </w:rPr>
        <w:t xml:space="preserve">beeldhouwwerk </w:t>
      </w:r>
      <w:proofErr w:type="spellStart"/>
      <w:r>
        <w:rPr>
          <w:rFonts w:ascii="Arial" w:hAnsi="Arial" w:cs="Arial"/>
        </w:rPr>
        <w:t>Gislebertus</w:t>
      </w:r>
      <w:proofErr w:type="spellEnd"/>
    </w:p>
    <w:p w14:paraId="490D0463" w14:textId="77777777" w:rsidR="005276FB" w:rsidRDefault="005276FB" w:rsidP="005276FB">
      <w:pPr>
        <w:pStyle w:val="Standard"/>
      </w:pPr>
      <w:r>
        <w:rPr>
          <w:rFonts w:ascii="Arial" w:hAnsi="Arial" w:cs="Arial"/>
          <w:noProof/>
        </w:rPr>
        <w:drawing>
          <wp:anchor distT="0" distB="0" distL="114300" distR="114300" simplePos="0" relativeHeight="251660288" behindDoc="0" locked="0" layoutInCell="1" allowOverlap="1" wp14:anchorId="636CB6CE" wp14:editId="5CADF565">
            <wp:simplePos x="0" y="0"/>
            <wp:positionH relativeFrom="column">
              <wp:posOffset>-29160</wp:posOffset>
            </wp:positionH>
            <wp:positionV relativeFrom="paragraph">
              <wp:posOffset>142198</wp:posOffset>
            </wp:positionV>
            <wp:extent cx="1922763" cy="1831323"/>
            <wp:effectExtent l="0" t="0" r="1287" b="0"/>
            <wp:wrapNone/>
            <wp:docPr id="4" name="Afbeelding8" descr="Gislebertu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bright="-50000"/>
                      <a:alphaModFix/>
                    </a:blip>
                    <a:srcRect/>
                    <a:stretch>
                      <a:fillRect/>
                    </a:stretch>
                  </pic:blipFill>
                  <pic:spPr>
                    <a:xfrm>
                      <a:off x="0" y="0"/>
                      <a:ext cx="1922763" cy="1831323"/>
                    </a:xfrm>
                    <a:prstGeom prst="rect">
                      <a:avLst/>
                    </a:prstGeom>
                    <a:noFill/>
                    <a:ln>
                      <a:noFill/>
                      <a:prstDash/>
                    </a:ln>
                  </pic:spPr>
                </pic:pic>
              </a:graphicData>
            </a:graphic>
          </wp:anchor>
        </w:drawing>
      </w:r>
    </w:p>
    <w:p w14:paraId="136E2501" w14:textId="77777777" w:rsidR="005276FB" w:rsidRDefault="005276FB" w:rsidP="005276FB">
      <w:pPr>
        <w:pStyle w:val="Standard"/>
        <w:rPr>
          <w:rFonts w:ascii="Arial" w:hAnsi="Arial" w:cs="Arial"/>
        </w:rPr>
      </w:pPr>
    </w:p>
    <w:p w14:paraId="038E6571" w14:textId="77777777" w:rsidR="005276FB" w:rsidRDefault="005276FB" w:rsidP="005276FB">
      <w:pPr>
        <w:pStyle w:val="Standard"/>
        <w:rPr>
          <w:rFonts w:ascii="Arial" w:hAnsi="Arial" w:cs="Arial"/>
        </w:rPr>
      </w:pPr>
    </w:p>
    <w:p w14:paraId="08D65DDF" w14:textId="77777777" w:rsidR="005276FB" w:rsidRDefault="005276FB" w:rsidP="005276FB">
      <w:pPr>
        <w:pStyle w:val="Standard"/>
        <w:rPr>
          <w:rFonts w:ascii="Arial" w:hAnsi="Arial" w:cs="Arial"/>
        </w:rPr>
      </w:pPr>
    </w:p>
    <w:p w14:paraId="22DBE1DF" w14:textId="77777777" w:rsidR="005276FB" w:rsidRDefault="005276FB" w:rsidP="005276FB">
      <w:pPr>
        <w:pStyle w:val="Standard"/>
        <w:rPr>
          <w:rFonts w:ascii="Arial" w:hAnsi="Arial" w:cs="Arial"/>
        </w:rPr>
      </w:pPr>
    </w:p>
    <w:p w14:paraId="6874E1C7" w14:textId="77777777" w:rsidR="005276FB" w:rsidRDefault="005276FB" w:rsidP="005276FB">
      <w:pPr>
        <w:pStyle w:val="Standard"/>
        <w:rPr>
          <w:rFonts w:ascii="Arial" w:hAnsi="Arial" w:cs="Arial"/>
        </w:rPr>
      </w:pPr>
    </w:p>
    <w:p w14:paraId="67069137" w14:textId="77777777" w:rsidR="005276FB" w:rsidRDefault="005276FB" w:rsidP="005276FB">
      <w:pPr>
        <w:pStyle w:val="Standard"/>
        <w:rPr>
          <w:rFonts w:ascii="Arial" w:hAnsi="Arial" w:cs="Arial"/>
        </w:rPr>
      </w:pPr>
    </w:p>
    <w:p w14:paraId="01FDE9D7" w14:textId="77777777" w:rsidR="005276FB" w:rsidRDefault="005276FB" w:rsidP="005276FB">
      <w:pPr>
        <w:pStyle w:val="Standard"/>
        <w:rPr>
          <w:rFonts w:ascii="Arial" w:hAnsi="Arial" w:cs="Arial"/>
        </w:rPr>
      </w:pPr>
    </w:p>
    <w:p w14:paraId="05007E14" w14:textId="77777777" w:rsidR="005276FB" w:rsidRDefault="005276FB" w:rsidP="005276FB">
      <w:pPr>
        <w:pStyle w:val="Standard"/>
        <w:rPr>
          <w:rFonts w:ascii="Arial" w:hAnsi="Arial" w:cs="Arial"/>
          <w:b/>
        </w:rPr>
      </w:pPr>
    </w:p>
    <w:p w14:paraId="7EF175BE" w14:textId="77777777" w:rsidR="005276FB" w:rsidRDefault="005276FB" w:rsidP="005276FB">
      <w:pPr>
        <w:pStyle w:val="Standard"/>
        <w:rPr>
          <w:rFonts w:ascii="Arial" w:hAnsi="Arial" w:cs="Arial"/>
          <w:b/>
        </w:rPr>
      </w:pPr>
    </w:p>
    <w:p w14:paraId="103EFEDD" w14:textId="77777777" w:rsidR="005276FB" w:rsidRDefault="005276FB" w:rsidP="005276FB">
      <w:pPr>
        <w:pStyle w:val="Standard"/>
        <w:rPr>
          <w:rFonts w:ascii="Arial" w:hAnsi="Arial" w:cs="Arial"/>
          <w:b/>
        </w:rPr>
      </w:pPr>
    </w:p>
    <w:p w14:paraId="5BC430C9" w14:textId="77777777" w:rsidR="005276FB" w:rsidRDefault="005276FB" w:rsidP="005276FB">
      <w:pPr>
        <w:pStyle w:val="Standard"/>
        <w:rPr>
          <w:rFonts w:ascii="Arial" w:hAnsi="Arial" w:cs="Arial"/>
          <w:b/>
        </w:rPr>
      </w:pPr>
    </w:p>
    <w:p w14:paraId="10907A52" w14:textId="77777777" w:rsidR="005276FB" w:rsidRDefault="005276FB" w:rsidP="005276FB">
      <w:pPr>
        <w:pStyle w:val="Standard"/>
        <w:spacing w:line="276" w:lineRule="auto"/>
      </w:pPr>
      <w:r>
        <w:rPr>
          <w:rFonts w:ascii="Arial" w:hAnsi="Arial" w:cs="Arial"/>
          <w:shd w:val="clear" w:color="auto" w:fill="FFFFFF"/>
        </w:rPr>
        <w:t>We zien een deel van het timpaan van de </w:t>
      </w:r>
      <w:hyperlink r:id="rId5" w:history="1">
        <w:r>
          <w:rPr>
            <w:rFonts w:ascii="Arial" w:hAnsi="Arial" w:cs="Arial"/>
            <w:shd w:val="clear" w:color="auto" w:fill="FFFFFF"/>
          </w:rPr>
          <w:t>kathedraal Saint-</w:t>
        </w:r>
        <w:proofErr w:type="spellStart"/>
        <w:r>
          <w:rPr>
            <w:rFonts w:ascii="Arial" w:hAnsi="Arial" w:cs="Arial"/>
            <w:shd w:val="clear" w:color="auto" w:fill="FFFFFF"/>
          </w:rPr>
          <w:t>Lazare</w:t>
        </w:r>
        <w:proofErr w:type="spellEnd"/>
        <w:r>
          <w:rPr>
            <w:rFonts w:ascii="Arial" w:hAnsi="Arial" w:cs="Arial"/>
            <w:shd w:val="clear" w:color="auto" w:fill="FFFFFF"/>
          </w:rPr>
          <w:t xml:space="preserve"> in de Bourgondische stad </w:t>
        </w:r>
        <w:proofErr w:type="spellStart"/>
        <w:r>
          <w:rPr>
            <w:rFonts w:ascii="Arial" w:hAnsi="Arial" w:cs="Arial"/>
            <w:shd w:val="clear" w:color="auto" w:fill="FFFFFF"/>
          </w:rPr>
          <w:t>Autun</w:t>
        </w:r>
        <w:proofErr w:type="spellEnd"/>
      </w:hyperlink>
      <w:r>
        <w:rPr>
          <w:rFonts w:ascii="Arial" w:hAnsi="Arial" w:cs="Arial"/>
          <w:shd w:val="clear" w:color="auto" w:fill="FFFFFF"/>
        </w:rPr>
        <w:t xml:space="preserve">. We zien het deel met de duivel. </w:t>
      </w:r>
      <w:proofErr w:type="spellStart"/>
      <w:r>
        <w:rPr>
          <w:rFonts w:ascii="Arial" w:hAnsi="Arial" w:cs="Arial"/>
          <w:shd w:val="clear" w:color="auto" w:fill="FFFFFF"/>
        </w:rPr>
        <w:t>É</w:t>
      </w:r>
      <w:r>
        <w:rPr>
          <w:rFonts w:ascii="Arial" w:hAnsi="Arial" w:cs="Arial"/>
        </w:rPr>
        <w:t>én</w:t>
      </w:r>
      <w:proofErr w:type="spellEnd"/>
      <w:r>
        <w:rPr>
          <w:rFonts w:ascii="Arial" w:hAnsi="Arial" w:cs="Arial"/>
        </w:rPr>
        <w:t xml:space="preserve"> en al beweging en expressie. De personages zijn uit het leven gegrepen. Met een dramatische spanning in elk gezicht. Én, ……. </w:t>
      </w:r>
      <w:proofErr w:type="spellStart"/>
      <w:r>
        <w:rPr>
          <w:rFonts w:ascii="Arial" w:hAnsi="Arial" w:cs="Arial"/>
        </w:rPr>
        <w:t>Gislebert</w:t>
      </w:r>
      <w:proofErr w:type="spellEnd"/>
      <w:r>
        <w:rPr>
          <w:rFonts w:ascii="Arial" w:hAnsi="Arial" w:cs="Arial"/>
        </w:rPr>
        <w:t xml:space="preserve"> plaatst de duivel búiten de mens</w:t>
      </w:r>
      <w:r>
        <w:rPr>
          <w:rFonts w:ascii="Arial" w:hAnsi="Arial" w:cs="Arial"/>
          <w:shd w:val="clear" w:color="auto" w:fill="FFFFF8"/>
        </w:rPr>
        <w:t xml:space="preserve"> Door die </w:t>
      </w:r>
      <w:r>
        <w:rPr>
          <w:rFonts w:ascii="Arial" w:hAnsi="Arial" w:cs="Arial"/>
          <w:u w:val="single"/>
          <w:shd w:val="clear" w:color="auto" w:fill="FFFFF8"/>
        </w:rPr>
        <w:t>zó</w:t>
      </w:r>
      <w:r>
        <w:rPr>
          <w:rFonts w:ascii="Arial" w:hAnsi="Arial" w:cs="Arial"/>
          <w:shd w:val="clear" w:color="auto" w:fill="FFFFF8"/>
        </w:rPr>
        <w:t xml:space="preserve"> voor te stellen, zegt hij, dat het kwaad </w:t>
      </w:r>
      <w:r>
        <w:rPr>
          <w:rFonts w:ascii="Arial" w:hAnsi="Arial" w:cs="Arial"/>
          <w:u w:val="single"/>
          <w:shd w:val="clear" w:color="auto" w:fill="FFFFF8"/>
        </w:rPr>
        <w:t>buiten</w:t>
      </w:r>
      <w:r>
        <w:rPr>
          <w:rFonts w:ascii="Arial" w:hAnsi="Arial" w:cs="Arial"/>
          <w:shd w:val="clear" w:color="auto" w:fill="FFFFF8"/>
        </w:rPr>
        <w:t xml:space="preserve"> de mens staat. Zodat de mens uiteindelijk </w:t>
      </w:r>
      <w:r>
        <w:rPr>
          <w:rFonts w:ascii="Arial" w:hAnsi="Arial" w:cs="Arial"/>
          <w:u w:val="single"/>
          <w:shd w:val="clear" w:color="auto" w:fill="FFFFF8"/>
        </w:rPr>
        <w:t>géén</w:t>
      </w:r>
      <w:r>
        <w:rPr>
          <w:rFonts w:ascii="Arial" w:hAnsi="Arial" w:cs="Arial"/>
          <w:shd w:val="clear" w:color="auto" w:fill="FFFFF8"/>
        </w:rPr>
        <w:t xml:space="preserve"> verantwoordelijkheid heeft voor het kwaad.</w:t>
      </w:r>
    </w:p>
    <w:p w14:paraId="38B42724" w14:textId="5AEB0D39" w:rsidR="005276FB" w:rsidRDefault="005276FB" w:rsidP="005276FB">
      <w:pPr>
        <w:pStyle w:val="Standard"/>
        <w:spacing w:line="276" w:lineRule="auto"/>
      </w:pPr>
      <w:r>
        <w:rPr>
          <w:rFonts w:ascii="Arial" w:hAnsi="Arial" w:cs="Arial"/>
          <w:strike/>
        </w:rPr>
        <w:br/>
      </w:r>
      <w:r>
        <w:rPr>
          <w:rFonts w:ascii="Arial" w:hAnsi="Arial" w:cs="Arial"/>
          <w:shd w:val="clear" w:color="auto" w:fill="FFFFF8"/>
        </w:rPr>
        <w:t xml:space="preserve">Een </w:t>
      </w:r>
      <w:r>
        <w:rPr>
          <w:rFonts w:ascii="Arial" w:hAnsi="Arial" w:cs="Arial"/>
          <w:u w:val="single"/>
          <w:shd w:val="clear" w:color="auto" w:fill="FFFFF8"/>
        </w:rPr>
        <w:t>ánder</w:t>
      </w:r>
      <w:r>
        <w:rPr>
          <w:rFonts w:ascii="Arial" w:hAnsi="Arial" w:cs="Arial"/>
          <w:shd w:val="clear" w:color="auto" w:fill="FFFFF8"/>
        </w:rPr>
        <w:t xml:space="preserve"> beeld van de duivel geeft Chantal Leterme in “De Bijbel in 1000 seconde’. Zij ziet de duivel als een medium om het kwaad uit te drukken waarmee we in ons leven geconfronteerd worden. Dat kwaad verschuilt zich volgens Leterme achter de sociale druk van onze omgeving, achter wijze raad van vrienden, achter redeneringen die </w:t>
      </w:r>
      <w:r>
        <w:rPr>
          <w:rFonts w:ascii="Arial" w:hAnsi="Arial" w:cs="Arial"/>
          <w:u w:val="single"/>
          <w:shd w:val="clear" w:color="auto" w:fill="FFFFF8"/>
        </w:rPr>
        <w:t>lijk</w:t>
      </w:r>
      <w:r>
        <w:rPr>
          <w:rFonts w:ascii="Arial" w:hAnsi="Arial" w:cs="Arial"/>
          <w:shd w:val="clear" w:color="auto" w:fill="FFFFF8"/>
        </w:rPr>
        <w:t>en op het gezond verstand. Met als gevolg dat je je eigen weg die je had willen volgen, kwijt raakt.</w:t>
      </w:r>
    </w:p>
    <w:p w14:paraId="724E7348" w14:textId="77777777" w:rsidR="005276FB" w:rsidRDefault="005276FB" w:rsidP="005276FB">
      <w:pPr>
        <w:pStyle w:val="Standard"/>
        <w:spacing w:line="276" w:lineRule="auto"/>
        <w:rPr>
          <w:rFonts w:ascii="Arial" w:hAnsi="Arial" w:cs="Arial"/>
        </w:rPr>
      </w:pPr>
    </w:p>
    <w:p w14:paraId="46A97DE1" w14:textId="77777777" w:rsidR="005276FB" w:rsidRDefault="005276FB" w:rsidP="005276FB">
      <w:pPr>
        <w:pStyle w:val="Standard"/>
        <w:spacing w:line="276" w:lineRule="auto"/>
      </w:pPr>
      <w:r>
        <w:rPr>
          <w:rFonts w:ascii="Arial" w:hAnsi="Arial" w:cs="Arial"/>
        </w:rPr>
        <w:t>Een ander symbool is de woestijn. Een omgeving die kaal en leeg is. Daardoor kun je in e</w:t>
      </w:r>
      <w:r>
        <w:rPr>
          <w:rFonts w:ascii="Arial" w:hAnsi="Arial" w:cs="Arial"/>
          <w:shd w:val="clear" w:color="auto" w:fill="FFFFF8"/>
        </w:rPr>
        <w:t>en woestijn goed nadenken over wat belangrijk is in het leven. In de Bijbel komt dat voor bij he</w:t>
      </w:r>
      <w:r>
        <w:rPr>
          <w:rFonts w:ascii="Arial" w:hAnsi="Arial" w:cs="Arial"/>
        </w:rPr>
        <w:t xml:space="preserve">t Joodse volk, bij David en de profeet Elia.  Ze worden </w:t>
      </w:r>
      <w:r>
        <w:rPr>
          <w:rFonts w:ascii="Arial" w:hAnsi="Arial" w:cs="Arial"/>
          <w:shd w:val="clear" w:color="auto" w:fill="FFFFF8"/>
        </w:rPr>
        <w:t xml:space="preserve">getest wordt op </w:t>
      </w:r>
      <w:r>
        <w:rPr>
          <w:rFonts w:ascii="Arial" w:hAnsi="Arial" w:cs="Arial"/>
          <w:shd w:val="clear" w:color="auto" w:fill="FFFFF8"/>
        </w:rPr>
        <w:lastRenderedPageBreak/>
        <w:t>de diepgang van het engagement. En de woestijn is een plaats waar je je kunt voorbereiden op een nieuwe taak.</w:t>
      </w:r>
    </w:p>
    <w:p w14:paraId="6F4EE9CA" w14:textId="77777777" w:rsidR="005276FB" w:rsidRDefault="005276FB" w:rsidP="005276FB">
      <w:pPr>
        <w:pStyle w:val="Standard"/>
        <w:spacing w:line="276" w:lineRule="auto"/>
        <w:rPr>
          <w:rFonts w:ascii="Arial" w:hAnsi="Arial" w:cs="Arial"/>
          <w:shd w:val="clear" w:color="auto" w:fill="FFFFF8"/>
        </w:rPr>
      </w:pPr>
    </w:p>
    <w:p w14:paraId="416BEE68" w14:textId="77777777" w:rsidR="005276FB" w:rsidRDefault="005276FB" w:rsidP="005276FB">
      <w:pPr>
        <w:pStyle w:val="Standard"/>
        <w:spacing w:line="276" w:lineRule="auto"/>
      </w:pPr>
      <w:r>
        <w:rPr>
          <w:rFonts w:ascii="Arial" w:hAnsi="Arial" w:cs="Arial"/>
          <w:shd w:val="clear" w:color="auto" w:fill="FFFFF8"/>
        </w:rPr>
        <w:t xml:space="preserve">En dan de bekoringen. Een ouderwets woord. De bekoring van Jezus in de woestijn is uitgebeeld door </w:t>
      </w:r>
      <w:proofErr w:type="spellStart"/>
      <w:r>
        <w:rPr>
          <w:rFonts w:ascii="Arial" w:hAnsi="Arial" w:cs="Arial"/>
        </w:rPr>
        <w:t>Rosetta</w:t>
      </w:r>
      <w:proofErr w:type="spellEnd"/>
      <w:r>
        <w:rPr>
          <w:rFonts w:ascii="Arial" w:hAnsi="Arial" w:cs="Arial"/>
        </w:rPr>
        <w:t xml:space="preserve"> </w:t>
      </w:r>
      <w:proofErr w:type="spellStart"/>
      <w:r>
        <w:rPr>
          <w:rFonts w:ascii="Arial" w:hAnsi="Arial" w:cs="Arial"/>
        </w:rPr>
        <w:t>Jallow</w:t>
      </w:r>
      <w:proofErr w:type="spellEnd"/>
      <w:r>
        <w:rPr>
          <w:rFonts w:ascii="Arial" w:hAnsi="Arial" w:cs="Arial"/>
        </w:rPr>
        <w:t xml:space="preserve">. Zij is een Afrikaanse kunstenaar op het </w:t>
      </w:r>
      <w:proofErr w:type="spellStart"/>
      <w:r>
        <w:rPr>
          <w:rFonts w:ascii="Arial" w:hAnsi="Arial" w:cs="Arial"/>
        </w:rPr>
        <w:t>Kunta</w:t>
      </w:r>
      <w:proofErr w:type="spellEnd"/>
      <w:r>
        <w:rPr>
          <w:rFonts w:ascii="Arial" w:hAnsi="Arial" w:cs="Arial"/>
        </w:rPr>
        <w:t xml:space="preserve"> </w:t>
      </w:r>
      <w:proofErr w:type="spellStart"/>
      <w:r>
        <w:rPr>
          <w:rFonts w:ascii="Arial" w:hAnsi="Arial" w:cs="Arial"/>
        </w:rPr>
        <w:t>Kinte</w:t>
      </w:r>
      <w:proofErr w:type="spellEnd"/>
      <w:r>
        <w:rPr>
          <w:rFonts w:ascii="Arial" w:hAnsi="Arial" w:cs="Arial"/>
        </w:rPr>
        <w:t xml:space="preserve"> eiland in Gambia. De plaats waar destijds de slaven verzameld werden.</w:t>
      </w:r>
    </w:p>
    <w:p w14:paraId="64A5E7B7" w14:textId="77777777" w:rsidR="005276FB" w:rsidRDefault="005276FB" w:rsidP="005276FB">
      <w:pPr>
        <w:pStyle w:val="Standard"/>
        <w:spacing w:line="276" w:lineRule="auto"/>
        <w:rPr>
          <w:rFonts w:ascii="Arial" w:hAnsi="Arial" w:cs="Arial"/>
        </w:rPr>
      </w:pPr>
    </w:p>
    <w:p w14:paraId="4BB752D0" w14:textId="3BF00B08" w:rsidR="005276FB" w:rsidRDefault="005276FB" w:rsidP="005276FB">
      <w:pPr>
        <w:pStyle w:val="Standard"/>
        <w:spacing w:line="276" w:lineRule="auto"/>
      </w:pPr>
      <w:r>
        <w:rPr>
          <w:rFonts w:ascii="Arial" w:hAnsi="Arial" w:cs="Arial"/>
        </w:rPr>
        <w:t xml:space="preserve">schilderij </w:t>
      </w:r>
      <w:proofErr w:type="spellStart"/>
      <w:r>
        <w:rPr>
          <w:rFonts w:ascii="Arial" w:hAnsi="Arial" w:cs="Arial"/>
        </w:rPr>
        <w:t>Rosetta</w:t>
      </w:r>
      <w:proofErr w:type="spellEnd"/>
      <w:r>
        <w:rPr>
          <w:rFonts w:ascii="Arial" w:hAnsi="Arial" w:cs="Arial"/>
        </w:rPr>
        <w:t xml:space="preserve"> </w:t>
      </w:r>
      <w:proofErr w:type="spellStart"/>
      <w:r>
        <w:rPr>
          <w:rFonts w:ascii="Arial" w:hAnsi="Arial" w:cs="Arial"/>
        </w:rPr>
        <w:t>Jalow</w:t>
      </w:r>
      <w:proofErr w:type="spellEnd"/>
    </w:p>
    <w:p w14:paraId="52F0CEA7" w14:textId="77777777" w:rsidR="005276FB" w:rsidRDefault="005276FB" w:rsidP="005276FB">
      <w:pPr>
        <w:pStyle w:val="Standard"/>
        <w:spacing w:line="276" w:lineRule="auto"/>
        <w:rPr>
          <w:rFonts w:ascii="Arial" w:hAnsi="Arial" w:cs="Arial"/>
          <w:shd w:val="clear" w:color="auto" w:fill="FFFFF8"/>
        </w:rPr>
      </w:pPr>
    </w:p>
    <w:p w14:paraId="7B34B561" w14:textId="77777777" w:rsidR="005276FB" w:rsidRDefault="005276FB" w:rsidP="005276FB">
      <w:pPr>
        <w:pStyle w:val="Standard"/>
        <w:spacing w:line="276" w:lineRule="auto"/>
      </w:pPr>
      <w:r>
        <w:rPr>
          <w:noProof/>
        </w:rPr>
        <w:drawing>
          <wp:inline distT="0" distB="0" distL="0" distR="0" wp14:anchorId="18AC0780" wp14:editId="1AA86AE1">
            <wp:extent cx="1628637" cy="1221839"/>
            <wp:effectExtent l="0" t="0" r="0" b="0"/>
            <wp:docPr id="5" name="Afbeelding3" descr="Rosett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bright="-50000"/>
                      <a:alphaModFix/>
                    </a:blip>
                    <a:srcRect/>
                    <a:stretch>
                      <a:fillRect/>
                    </a:stretch>
                  </pic:blipFill>
                  <pic:spPr>
                    <a:xfrm>
                      <a:off x="0" y="0"/>
                      <a:ext cx="1628637" cy="1221839"/>
                    </a:xfrm>
                    <a:prstGeom prst="rect">
                      <a:avLst/>
                    </a:prstGeom>
                    <a:noFill/>
                    <a:ln>
                      <a:noFill/>
                      <a:prstDash/>
                    </a:ln>
                  </pic:spPr>
                </pic:pic>
              </a:graphicData>
            </a:graphic>
          </wp:inline>
        </w:drawing>
      </w:r>
    </w:p>
    <w:p w14:paraId="301F4CD7" w14:textId="2DEBCE03" w:rsidR="005276FB" w:rsidRDefault="005276FB" w:rsidP="005276FB">
      <w:pPr>
        <w:pStyle w:val="Standard"/>
        <w:spacing w:line="276" w:lineRule="auto"/>
      </w:pPr>
      <w:r>
        <w:rPr>
          <w:rFonts w:ascii="Arial" w:hAnsi="Arial" w:cs="Arial"/>
          <w:sz w:val="18"/>
          <w:szCs w:val="18"/>
        </w:rPr>
        <w:t xml:space="preserve">De bekoring van Jezus </w:t>
      </w:r>
      <w:proofErr w:type="spellStart"/>
      <w:r>
        <w:rPr>
          <w:rFonts w:ascii="Arial" w:hAnsi="Arial" w:cs="Arial"/>
          <w:sz w:val="18"/>
          <w:szCs w:val="18"/>
        </w:rPr>
        <w:t>Rosetta</w:t>
      </w:r>
      <w:proofErr w:type="spellEnd"/>
      <w:r>
        <w:rPr>
          <w:rFonts w:ascii="Arial" w:hAnsi="Arial" w:cs="Arial"/>
          <w:sz w:val="18"/>
          <w:szCs w:val="18"/>
        </w:rPr>
        <w:t xml:space="preserve"> JALLOW Acryl op canvas,</w:t>
      </w:r>
      <w:r w:rsidR="00882E92">
        <w:rPr>
          <w:rFonts w:ascii="Arial" w:hAnsi="Arial" w:cs="Arial"/>
          <w:sz w:val="18"/>
          <w:szCs w:val="18"/>
        </w:rPr>
        <w:t xml:space="preserve"> </w:t>
      </w:r>
      <w:r>
        <w:rPr>
          <w:rFonts w:ascii="Arial" w:hAnsi="Arial" w:cs="Arial"/>
          <w:sz w:val="18"/>
          <w:szCs w:val="18"/>
        </w:rPr>
        <w:t>I</w:t>
      </w:r>
      <w:r>
        <w:rPr>
          <w:rFonts w:ascii="Arial" w:hAnsi="Arial" w:cs="Arial"/>
          <w:bCs/>
          <w:kern w:val="3"/>
          <w:sz w:val="18"/>
          <w:szCs w:val="18"/>
        </w:rPr>
        <w:t xml:space="preserve">nternational artist </w:t>
      </w:r>
      <w:proofErr w:type="spellStart"/>
      <w:r>
        <w:rPr>
          <w:rFonts w:ascii="Arial" w:hAnsi="Arial" w:cs="Arial"/>
          <w:bCs/>
          <w:kern w:val="3"/>
          <w:sz w:val="18"/>
          <w:szCs w:val="18"/>
        </w:rPr>
        <w:t>and</w:t>
      </w:r>
      <w:proofErr w:type="spellEnd"/>
      <w:r>
        <w:rPr>
          <w:rFonts w:ascii="Arial" w:hAnsi="Arial" w:cs="Arial"/>
          <w:bCs/>
          <w:kern w:val="3"/>
          <w:sz w:val="18"/>
          <w:szCs w:val="18"/>
        </w:rPr>
        <w:t xml:space="preserve"> </w:t>
      </w:r>
      <w:proofErr w:type="spellStart"/>
      <w:r>
        <w:rPr>
          <w:rFonts w:ascii="Arial" w:hAnsi="Arial" w:cs="Arial"/>
          <w:bCs/>
          <w:kern w:val="3"/>
          <w:sz w:val="18"/>
          <w:szCs w:val="18"/>
        </w:rPr>
        <w:t>writer</w:t>
      </w:r>
      <w:proofErr w:type="spellEnd"/>
      <w:r>
        <w:rPr>
          <w:rFonts w:ascii="Arial" w:hAnsi="Arial" w:cs="Arial"/>
          <w:bCs/>
          <w:kern w:val="3"/>
          <w:sz w:val="18"/>
          <w:szCs w:val="18"/>
        </w:rPr>
        <w:t xml:space="preserve">, at </w:t>
      </w:r>
      <w:proofErr w:type="spellStart"/>
      <w:r>
        <w:rPr>
          <w:rFonts w:ascii="Arial" w:hAnsi="Arial" w:cs="Arial"/>
          <w:bCs/>
          <w:kern w:val="3"/>
          <w:sz w:val="18"/>
          <w:szCs w:val="18"/>
        </w:rPr>
        <w:t>Kunta</w:t>
      </w:r>
      <w:proofErr w:type="spellEnd"/>
      <w:r>
        <w:rPr>
          <w:rFonts w:ascii="Arial" w:hAnsi="Arial" w:cs="Arial"/>
          <w:bCs/>
          <w:kern w:val="3"/>
          <w:sz w:val="18"/>
          <w:szCs w:val="18"/>
        </w:rPr>
        <w:t xml:space="preserve"> </w:t>
      </w:r>
      <w:proofErr w:type="spellStart"/>
      <w:r>
        <w:rPr>
          <w:rFonts w:ascii="Arial" w:hAnsi="Arial" w:cs="Arial"/>
          <w:bCs/>
          <w:kern w:val="3"/>
          <w:sz w:val="18"/>
          <w:szCs w:val="18"/>
        </w:rPr>
        <w:t>Kinte</w:t>
      </w:r>
      <w:proofErr w:type="spellEnd"/>
      <w:r>
        <w:rPr>
          <w:rFonts w:ascii="Arial" w:hAnsi="Arial" w:cs="Arial"/>
          <w:bCs/>
          <w:kern w:val="3"/>
          <w:sz w:val="18"/>
          <w:szCs w:val="18"/>
        </w:rPr>
        <w:t xml:space="preserve"> Island, </w:t>
      </w:r>
      <w:r>
        <w:rPr>
          <w:rFonts w:ascii="Arial" w:hAnsi="Arial" w:cs="Arial"/>
          <w:sz w:val="18"/>
          <w:szCs w:val="18"/>
          <w:shd w:val="clear" w:color="auto" w:fill="FFFFFF"/>
        </w:rPr>
        <w:t>een </w:t>
      </w:r>
      <w:hyperlink r:id="rId7" w:history="1">
        <w:r>
          <w:rPr>
            <w:rFonts w:ascii="Arial" w:hAnsi="Arial" w:cs="Arial"/>
            <w:sz w:val="18"/>
            <w:szCs w:val="18"/>
            <w:shd w:val="clear" w:color="auto" w:fill="FFFFFF"/>
          </w:rPr>
          <w:t>werelderfgoed</w:t>
        </w:r>
        <w:r w:rsidR="00882E92">
          <w:rPr>
            <w:rFonts w:ascii="Arial" w:hAnsi="Arial" w:cs="Arial"/>
            <w:sz w:val="18"/>
            <w:szCs w:val="18"/>
            <w:shd w:val="clear" w:color="auto" w:fill="FFFFFF"/>
          </w:rPr>
          <w:t xml:space="preserve"> </w:t>
        </w:r>
        <w:r>
          <w:rPr>
            <w:rFonts w:ascii="Arial" w:hAnsi="Arial" w:cs="Arial"/>
            <w:sz w:val="18"/>
            <w:szCs w:val="18"/>
            <w:shd w:val="clear" w:color="auto" w:fill="FFFFFF"/>
          </w:rPr>
          <w:t>locatie</w:t>
        </w:r>
      </w:hyperlink>
      <w:r>
        <w:rPr>
          <w:rFonts w:ascii="Arial" w:hAnsi="Arial" w:cs="Arial"/>
          <w:sz w:val="18"/>
          <w:szCs w:val="18"/>
          <w:shd w:val="clear" w:color="auto" w:fill="FFFFFF"/>
        </w:rPr>
        <w:t> in </w:t>
      </w:r>
      <w:hyperlink r:id="rId8" w:history="1">
        <w:r>
          <w:rPr>
            <w:rFonts w:ascii="Arial" w:hAnsi="Arial" w:cs="Arial"/>
            <w:sz w:val="18"/>
            <w:szCs w:val="18"/>
            <w:shd w:val="clear" w:color="auto" w:fill="FFFFFF"/>
          </w:rPr>
          <w:t>Gambia</w:t>
        </w:r>
      </w:hyperlink>
      <w:r>
        <w:rPr>
          <w:rFonts w:ascii="Arial" w:hAnsi="Arial" w:cs="Arial"/>
          <w:sz w:val="18"/>
          <w:szCs w:val="18"/>
          <w:shd w:val="clear" w:color="auto" w:fill="FFFFFF"/>
        </w:rPr>
        <w:t>. De plaats is met name belangrijk vanwege haar getuigenis van de </w:t>
      </w:r>
      <w:hyperlink r:id="rId9" w:history="1">
        <w:r>
          <w:rPr>
            <w:rFonts w:ascii="Arial" w:hAnsi="Arial" w:cs="Arial"/>
            <w:sz w:val="18"/>
            <w:szCs w:val="18"/>
            <w:shd w:val="clear" w:color="auto" w:fill="FFFFFF"/>
          </w:rPr>
          <w:t>slavernij</w:t>
        </w:r>
      </w:hyperlink>
      <w:r>
        <w:rPr>
          <w:rFonts w:ascii="Arial" w:hAnsi="Arial" w:cs="Arial"/>
          <w:sz w:val="18"/>
          <w:szCs w:val="18"/>
          <w:shd w:val="clear" w:color="auto" w:fill="FFFFFF"/>
        </w:rPr>
        <w:t>, als verzamelpunt van slaven totdat slavernij was afgeschaft.</w:t>
      </w:r>
    </w:p>
    <w:p w14:paraId="3BD39EA9" w14:textId="77777777" w:rsidR="005276FB" w:rsidRDefault="005276FB" w:rsidP="005276FB">
      <w:pPr>
        <w:pStyle w:val="Standard"/>
        <w:spacing w:line="276" w:lineRule="auto"/>
        <w:rPr>
          <w:rFonts w:ascii="Arial" w:hAnsi="Arial" w:cs="Arial"/>
          <w:sz w:val="18"/>
          <w:szCs w:val="18"/>
          <w:shd w:val="clear" w:color="auto" w:fill="FFFFFF"/>
        </w:rPr>
      </w:pPr>
    </w:p>
    <w:p w14:paraId="407A88F8" w14:textId="77777777" w:rsidR="005276FB" w:rsidRDefault="005276FB" w:rsidP="005276FB">
      <w:pPr>
        <w:pStyle w:val="Standard"/>
        <w:spacing w:line="276" w:lineRule="auto"/>
      </w:pPr>
      <w:r>
        <w:rPr>
          <w:rFonts w:ascii="Arial" w:hAnsi="Arial" w:cs="Arial"/>
        </w:rPr>
        <w:t xml:space="preserve">We zien een spanning tussen de lichte en donkere kleuren. Jezus is </w:t>
      </w:r>
      <w:r>
        <w:rPr>
          <w:rFonts w:ascii="Arial" w:hAnsi="Arial" w:cs="Arial"/>
          <w:u w:val="single"/>
        </w:rPr>
        <w:t>wit</w:t>
      </w:r>
      <w:r>
        <w:rPr>
          <w:rFonts w:ascii="Arial" w:hAnsi="Arial" w:cs="Arial"/>
        </w:rPr>
        <w:t xml:space="preserve">, duivel </w:t>
      </w:r>
      <w:r>
        <w:rPr>
          <w:rFonts w:ascii="Arial" w:hAnsi="Arial" w:cs="Arial"/>
          <w:u w:val="single"/>
        </w:rPr>
        <w:t>dónker</w:t>
      </w:r>
      <w:r>
        <w:rPr>
          <w:rFonts w:ascii="Arial" w:hAnsi="Arial" w:cs="Arial"/>
        </w:rPr>
        <w:t xml:space="preserve"> gekleed; de achtergrond van Jezus is licht, de achtergrond van de duivel is donker.  Degene die bekoort heeft een wit gezicht, </w:t>
      </w:r>
      <w:r>
        <w:rPr>
          <w:rFonts w:ascii="Arial" w:hAnsi="Arial" w:cs="Arial"/>
          <w:u w:val="single"/>
        </w:rPr>
        <w:t>Jézus</w:t>
      </w:r>
      <w:r>
        <w:rPr>
          <w:rFonts w:ascii="Arial" w:hAnsi="Arial" w:cs="Arial"/>
        </w:rPr>
        <w:t xml:space="preserve"> heeft alléén donkere haren.</w:t>
      </w:r>
    </w:p>
    <w:p w14:paraId="37E56830" w14:textId="77777777" w:rsidR="005276FB" w:rsidRDefault="005276FB" w:rsidP="005276FB">
      <w:pPr>
        <w:pStyle w:val="Standard"/>
        <w:spacing w:line="276" w:lineRule="auto"/>
        <w:rPr>
          <w:rFonts w:ascii="Arial" w:hAnsi="Arial" w:cs="Arial"/>
        </w:rPr>
      </w:pPr>
    </w:p>
    <w:p w14:paraId="2F106535" w14:textId="77777777" w:rsidR="005276FB" w:rsidRDefault="005276FB" w:rsidP="005276FB">
      <w:pPr>
        <w:pStyle w:val="Standard"/>
        <w:shd w:val="clear" w:color="auto" w:fill="FFFFFF"/>
        <w:spacing w:before="120" w:after="120" w:line="276" w:lineRule="auto"/>
      </w:pPr>
      <w:r>
        <w:rPr>
          <w:rFonts w:ascii="Arial" w:hAnsi="Arial" w:cs="Arial"/>
        </w:rPr>
        <w:t xml:space="preserve">Maar wat kunnen we onder het begrip “bekoring” en “beproeving” verstaan?. Chantal Leterme ziet het als een </w:t>
      </w:r>
      <w:r>
        <w:rPr>
          <w:rFonts w:ascii="Arial" w:hAnsi="Arial" w:cs="Arial"/>
          <w:shd w:val="clear" w:color="auto" w:fill="FFFFF8"/>
        </w:rPr>
        <w:t>overweging om een kéuze in het leven te maken. Maar hoe zit het dan met de bekoringen van Jezus in de woestijn?</w:t>
      </w:r>
    </w:p>
    <w:p w14:paraId="2307653E" w14:textId="02E41125" w:rsidR="005276FB" w:rsidRDefault="005276FB" w:rsidP="005276FB">
      <w:pPr>
        <w:pStyle w:val="Standard"/>
      </w:pPr>
      <w:r>
        <w:rPr>
          <w:rFonts w:ascii="Arial" w:hAnsi="Arial" w:cs="Arial"/>
        </w:rPr>
        <w:t>Mozaïek San Marco</w:t>
      </w:r>
    </w:p>
    <w:p w14:paraId="6DC3BDD5" w14:textId="77777777" w:rsidR="005276FB" w:rsidRDefault="005276FB" w:rsidP="005276FB">
      <w:pPr>
        <w:pStyle w:val="Standard"/>
      </w:pPr>
      <w:r>
        <w:rPr>
          <w:rFonts w:ascii="Arial" w:hAnsi="Arial" w:cs="Arial"/>
          <w:b/>
          <w:noProof/>
        </w:rPr>
        <w:drawing>
          <wp:inline distT="0" distB="0" distL="0" distR="0" wp14:anchorId="4A19081D" wp14:editId="3D591A3A">
            <wp:extent cx="2778843" cy="1733034"/>
            <wp:effectExtent l="0" t="0" r="2457" b="516"/>
            <wp:docPr id="6" name="Afbeelding6" descr="Bestand:Temptations of Christ (San Marc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bright="-50000"/>
                      <a:alphaModFix/>
                    </a:blip>
                    <a:srcRect/>
                    <a:stretch>
                      <a:fillRect/>
                    </a:stretch>
                  </pic:blipFill>
                  <pic:spPr>
                    <a:xfrm>
                      <a:off x="0" y="0"/>
                      <a:ext cx="2778843" cy="1733034"/>
                    </a:xfrm>
                    <a:prstGeom prst="rect">
                      <a:avLst/>
                    </a:prstGeom>
                    <a:noFill/>
                    <a:ln>
                      <a:noFill/>
                      <a:prstDash/>
                    </a:ln>
                  </pic:spPr>
                </pic:pic>
              </a:graphicData>
            </a:graphic>
          </wp:inline>
        </w:drawing>
      </w:r>
    </w:p>
    <w:p w14:paraId="09568B12" w14:textId="77777777" w:rsidR="005276FB" w:rsidRPr="003830CA" w:rsidRDefault="005276FB" w:rsidP="005276FB">
      <w:pPr>
        <w:pStyle w:val="Standard"/>
        <w:shd w:val="clear" w:color="auto" w:fill="FFFFFF"/>
        <w:spacing w:before="120" w:after="120"/>
        <w:rPr>
          <w:rFonts w:ascii="Arial" w:hAnsi="Arial" w:cs="Arial"/>
          <w:sz w:val="18"/>
          <w:szCs w:val="18"/>
          <w:shd w:val="clear" w:color="auto" w:fill="FFFFF8"/>
          <w:lang w:val="en-US"/>
        </w:rPr>
      </w:pPr>
      <w:r w:rsidRPr="003830CA">
        <w:rPr>
          <w:rFonts w:ascii="Arial" w:hAnsi="Arial" w:cs="Arial"/>
          <w:sz w:val="18"/>
          <w:szCs w:val="18"/>
          <w:shd w:val="clear" w:color="auto" w:fill="FFFFF8"/>
          <w:lang w:val="en-US"/>
        </w:rPr>
        <w:t xml:space="preserve">Temptation of Christ (mosaic in basilica di San Marco) 12e </w:t>
      </w:r>
      <w:proofErr w:type="spellStart"/>
      <w:r w:rsidRPr="003830CA">
        <w:rPr>
          <w:rFonts w:ascii="Arial" w:hAnsi="Arial" w:cs="Arial"/>
          <w:sz w:val="18"/>
          <w:szCs w:val="18"/>
          <w:shd w:val="clear" w:color="auto" w:fill="FFFFF8"/>
          <w:lang w:val="en-US"/>
        </w:rPr>
        <w:t>eeuw</w:t>
      </w:r>
      <w:proofErr w:type="spellEnd"/>
    </w:p>
    <w:p w14:paraId="5821DA39" w14:textId="77777777" w:rsidR="005276FB" w:rsidRPr="003830CA" w:rsidRDefault="00882E92" w:rsidP="005276FB">
      <w:pPr>
        <w:pStyle w:val="Standard"/>
        <w:shd w:val="clear" w:color="auto" w:fill="FFFFFF"/>
        <w:spacing w:before="120" w:after="120"/>
        <w:rPr>
          <w:lang w:val="en-US"/>
        </w:rPr>
      </w:pPr>
      <w:hyperlink r:id="rId11" w:history="1">
        <w:r w:rsidR="005276FB" w:rsidRPr="003830CA">
          <w:rPr>
            <w:rStyle w:val="Internetlink"/>
            <w:rFonts w:ascii="Arial" w:hAnsi="Arial" w:cs="Arial"/>
            <w:sz w:val="18"/>
            <w:szCs w:val="18"/>
            <w:shd w:val="clear" w:color="auto" w:fill="FFFFF8"/>
            <w:lang w:val="en-US"/>
          </w:rPr>
          <w:t>http://www.basilicasanmarco.it/eng/basilica_mos/patrimonio_interno2.bsm?cat=1&amp;subcat=2#</w:t>
        </w:r>
      </w:hyperlink>
    </w:p>
    <w:p w14:paraId="25BDAEC0" w14:textId="77777777" w:rsidR="005276FB" w:rsidRDefault="005276FB" w:rsidP="005276FB">
      <w:pPr>
        <w:pStyle w:val="Standard"/>
        <w:shd w:val="clear" w:color="auto" w:fill="FFFFFF"/>
        <w:spacing w:before="120" w:after="120"/>
      </w:pPr>
      <w:r>
        <w:rPr>
          <w:rFonts w:ascii="Arial" w:hAnsi="Arial" w:cs="Arial"/>
          <w:sz w:val="18"/>
          <w:szCs w:val="18"/>
          <w:shd w:val="clear" w:color="auto" w:fill="FFFFF8"/>
        </w:rPr>
        <w:t xml:space="preserve">auteur: </w:t>
      </w:r>
      <w:proofErr w:type="spellStart"/>
      <w:r>
        <w:rPr>
          <w:rFonts w:ascii="Arial" w:hAnsi="Arial" w:cs="Arial"/>
          <w:sz w:val="18"/>
          <w:szCs w:val="18"/>
          <w:shd w:val="clear" w:color="auto" w:fill="FFFFF8"/>
        </w:rPr>
        <w:t>anonimus</w:t>
      </w:r>
      <w:proofErr w:type="spellEnd"/>
    </w:p>
    <w:p w14:paraId="78E5C0C1" w14:textId="77777777" w:rsidR="005276FB" w:rsidRDefault="005276FB" w:rsidP="005276FB">
      <w:pPr>
        <w:pStyle w:val="Standard"/>
        <w:shd w:val="clear" w:color="auto" w:fill="FFFFFF"/>
        <w:spacing w:before="120" w:after="120" w:line="276" w:lineRule="auto"/>
        <w:rPr>
          <w:rFonts w:ascii="Arial" w:hAnsi="Arial" w:cs="Arial"/>
          <w:shd w:val="clear" w:color="auto" w:fill="FFFFF8"/>
        </w:rPr>
      </w:pPr>
      <w:r>
        <w:rPr>
          <w:rFonts w:ascii="Arial" w:hAnsi="Arial" w:cs="Arial"/>
          <w:shd w:val="clear" w:color="auto" w:fill="FFFFF8"/>
        </w:rPr>
        <w:t>We zien een mozaïek in de San Marco in Venetië met de drie bekoringen van Jezus in de woestijn. Hij wordt door de duivel in verleiding gebracht. Jezus moet kiezen, kiezen in welke richting hij uit wil gaan. Kiezen voor materieel voordeel, succes, macht, aanzien óf voor wat écht belangrijk is in zijn leven, bijvoorbeeld aandacht voor wie in nood is. Laurens zal daar verder op ingaan.</w:t>
      </w:r>
    </w:p>
    <w:p w14:paraId="7F2BBDD3" w14:textId="51437C62" w:rsidR="005276FB" w:rsidRDefault="005276FB" w:rsidP="005276FB">
      <w:pPr>
        <w:pStyle w:val="Standard"/>
        <w:shd w:val="clear" w:color="auto" w:fill="FFFFFF"/>
        <w:spacing w:before="120" w:after="120" w:line="276" w:lineRule="auto"/>
      </w:pPr>
      <w:r>
        <w:rPr>
          <w:rFonts w:ascii="Arial" w:hAnsi="Arial" w:cs="Arial"/>
          <w:shd w:val="clear" w:color="auto" w:fill="FFFFF8"/>
        </w:rPr>
        <w:lastRenderedPageBreak/>
        <w:t>Chantal Leterme gaat nog een stapje verder: het afwijzen van bekoringen noemt zij een bekering, ook zo’n beladen woord. Zij ziet een bekering als het bewust worden van wat écht waardevol is. B.v. leven in dienst van de ander, i.p.v. in dienst van zichzelf. Leven in dienst van g</w:t>
      </w:r>
      <w:r>
        <w:rPr>
          <w:rFonts w:ascii="Arial" w:hAnsi="Arial" w:cs="Arial"/>
          <w:u w:val="single"/>
          <w:shd w:val="clear" w:color="auto" w:fill="FFFFF8"/>
        </w:rPr>
        <w:t>eré</w:t>
      </w:r>
      <w:r w:rsidR="00882E92">
        <w:rPr>
          <w:rFonts w:ascii="Arial" w:hAnsi="Arial" w:cs="Arial"/>
          <w:u w:val="single"/>
          <w:shd w:val="clear" w:color="auto" w:fill="FFFFF8"/>
        </w:rPr>
        <w:t>c</w:t>
      </w:r>
      <w:r>
        <w:rPr>
          <w:rFonts w:ascii="Arial" w:hAnsi="Arial" w:cs="Arial"/>
          <w:u w:val="single"/>
          <w:shd w:val="clear" w:color="auto" w:fill="FFFFF8"/>
        </w:rPr>
        <w:t>htigheid</w:t>
      </w:r>
      <w:r>
        <w:rPr>
          <w:rFonts w:ascii="Arial" w:hAnsi="Arial" w:cs="Arial"/>
          <w:shd w:val="clear" w:color="auto" w:fill="FFFFF8"/>
        </w:rPr>
        <w:t xml:space="preserve"> i.p.v. in dienst van </w:t>
      </w:r>
      <w:r>
        <w:rPr>
          <w:rFonts w:ascii="Arial" w:hAnsi="Arial" w:cs="Arial"/>
          <w:u w:val="single"/>
          <w:shd w:val="clear" w:color="auto" w:fill="FFFFF8"/>
        </w:rPr>
        <w:t>mácht</w:t>
      </w:r>
      <w:r>
        <w:rPr>
          <w:rFonts w:ascii="Arial" w:hAnsi="Arial" w:cs="Arial"/>
          <w:shd w:val="clear" w:color="auto" w:fill="FFFFF8"/>
        </w:rPr>
        <w:t>.</w:t>
      </w:r>
      <w:r>
        <w:rPr>
          <w:rFonts w:ascii="Arial" w:hAnsi="Arial" w:cs="Arial"/>
        </w:rPr>
        <w:t xml:space="preserve"> Zo kunnen bekoringen leiden tot een bekering, oftewel tot bewustwording van wat écht belangrijk is.</w:t>
      </w:r>
    </w:p>
    <w:p w14:paraId="4C1E472E" w14:textId="77777777" w:rsidR="005276FB" w:rsidRDefault="005276FB" w:rsidP="005276FB">
      <w:pPr>
        <w:pStyle w:val="Standard"/>
        <w:spacing w:line="276" w:lineRule="auto"/>
      </w:pPr>
      <w:r>
        <w:rPr>
          <w:rFonts w:ascii="Arial" w:hAnsi="Arial" w:cs="Arial"/>
          <w:shd w:val="clear" w:color="auto" w:fill="FFFFF8"/>
        </w:rPr>
        <w:t xml:space="preserve">We komen bekoringen, verleidingen op allerlei plaatsen tegen. Bijvoorbeeld bij de verleidingen van de heilige Antonius, </w:t>
      </w:r>
      <w:r>
        <w:rPr>
          <w:rFonts w:ascii="Arial" w:hAnsi="Arial" w:cs="Arial"/>
          <w:shd w:val="clear" w:color="auto" w:fill="FFFFFF"/>
        </w:rPr>
        <w:t>een Egyptische christelijke monnik. In een grot in de woestijn, in de buurt van de Nijl, streed hij tegen de duivel i</w:t>
      </w:r>
      <w:r>
        <w:rPr>
          <w:rFonts w:ascii="Arial" w:hAnsi="Arial" w:cs="Arial"/>
          <w:u w:val="single"/>
          <w:shd w:val="clear" w:color="auto" w:fill="FFFFFF"/>
        </w:rPr>
        <w:t>n de vorm van</w:t>
      </w:r>
      <w:r>
        <w:rPr>
          <w:rFonts w:ascii="Arial" w:hAnsi="Arial" w:cs="Arial"/>
          <w:shd w:val="clear" w:color="auto" w:fill="FFFFFF"/>
        </w:rPr>
        <w:t xml:space="preserve"> een monnik, soldaten, vrouwen of beesten.</w:t>
      </w:r>
    </w:p>
    <w:p w14:paraId="409D8F8B" w14:textId="77777777" w:rsidR="005276FB" w:rsidRDefault="005276FB" w:rsidP="005276FB">
      <w:pPr>
        <w:pStyle w:val="Standard"/>
        <w:spacing w:line="276" w:lineRule="auto"/>
      </w:pPr>
      <w:r>
        <w:rPr>
          <w:rFonts w:ascii="Arial" w:hAnsi="Arial" w:cs="Arial"/>
          <w:shd w:val="clear" w:color="auto" w:fill="FFFFF8"/>
        </w:rPr>
        <w:t>Veel kunstenaars hebben zijn verleidingen en bekoringen uitgedrukt. Zoals de 12 jarige Michelangelo en Jeroen Bosch, maar ook modernere schilders hebben het thema opgepakt. Bv. Salvador Dali maakte een s</w:t>
      </w:r>
      <w:hyperlink r:id="rId12" w:history="1">
        <w:r>
          <w:rPr>
            <w:rFonts w:ascii="Arial" w:hAnsi="Arial" w:cs="Arial"/>
          </w:rPr>
          <w:t>urrealistisch</w:t>
        </w:r>
      </w:hyperlink>
      <w:r>
        <w:rPr>
          <w:rFonts w:ascii="Arial" w:hAnsi="Arial" w:cs="Arial"/>
        </w:rPr>
        <w:t xml:space="preserve"> schilderij met de strijd tussen goed en kwaad</w:t>
      </w:r>
    </w:p>
    <w:p w14:paraId="7798AD8C" w14:textId="77777777" w:rsidR="005276FB" w:rsidRDefault="005276FB" w:rsidP="005276FB">
      <w:pPr>
        <w:pStyle w:val="Standard"/>
        <w:spacing w:line="276" w:lineRule="auto"/>
        <w:rPr>
          <w:rFonts w:ascii="Arial" w:hAnsi="Arial" w:cs="Arial"/>
        </w:rPr>
      </w:pPr>
    </w:p>
    <w:p w14:paraId="3746BCD6" w14:textId="027266C0" w:rsidR="005276FB" w:rsidRDefault="005276FB" w:rsidP="005276FB">
      <w:pPr>
        <w:pStyle w:val="Standard"/>
      </w:pPr>
      <w:r>
        <w:rPr>
          <w:rFonts w:ascii="Arial" w:hAnsi="Arial" w:cs="Arial"/>
        </w:rPr>
        <w:t xml:space="preserve">De verzoeking van de Heilige </w:t>
      </w:r>
      <w:proofErr w:type="spellStart"/>
      <w:r>
        <w:rPr>
          <w:rFonts w:ascii="Arial" w:hAnsi="Arial" w:cs="Arial"/>
        </w:rPr>
        <w:t>Antononius</w:t>
      </w:r>
      <w:proofErr w:type="spellEnd"/>
    </w:p>
    <w:p w14:paraId="2FC723A7" w14:textId="77777777" w:rsidR="005276FB" w:rsidRDefault="005276FB" w:rsidP="005276FB">
      <w:pPr>
        <w:pStyle w:val="Standard"/>
        <w:rPr>
          <w:rFonts w:ascii="Arial" w:hAnsi="Arial" w:cs="Arial"/>
          <w:b/>
        </w:rPr>
      </w:pPr>
    </w:p>
    <w:p w14:paraId="05AF8335" w14:textId="77777777" w:rsidR="005276FB" w:rsidRDefault="005276FB" w:rsidP="005276FB">
      <w:pPr>
        <w:pStyle w:val="Standard"/>
      </w:pPr>
      <w:r>
        <w:rPr>
          <w:noProof/>
        </w:rPr>
        <w:drawing>
          <wp:inline distT="0" distB="0" distL="0" distR="0" wp14:anchorId="1E4FE6CF" wp14:editId="7A564E77">
            <wp:extent cx="2711516" cy="2021756"/>
            <wp:effectExtent l="0" t="0" r="0" b="0"/>
            <wp:docPr id="7" name="Afbeelding7" descr="http://www.paulverheijen.nl/afbeeldingen/dali/dali-antonius-verzoekin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bright="-50000"/>
                      <a:alphaModFix/>
                    </a:blip>
                    <a:srcRect/>
                    <a:stretch>
                      <a:fillRect/>
                    </a:stretch>
                  </pic:blipFill>
                  <pic:spPr>
                    <a:xfrm>
                      <a:off x="0" y="0"/>
                      <a:ext cx="2711516" cy="2021756"/>
                    </a:xfrm>
                    <a:prstGeom prst="rect">
                      <a:avLst/>
                    </a:prstGeom>
                    <a:noFill/>
                    <a:ln>
                      <a:noFill/>
                      <a:prstDash/>
                    </a:ln>
                  </pic:spPr>
                </pic:pic>
              </a:graphicData>
            </a:graphic>
          </wp:inline>
        </w:drawing>
      </w:r>
    </w:p>
    <w:p w14:paraId="39492AF2" w14:textId="77777777" w:rsidR="005276FB" w:rsidRDefault="005276FB" w:rsidP="005276FB">
      <w:pPr>
        <w:pStyle w:val="Standard"/>
        <w:rPr>
          <w:rFonts w:ascii="Gill Sans MT" w:hAnsi="Gill Sans MT"/>
          <w:color w:val="111111"/>
          <w:shd w:val="clear" w:color="auto" w:fill="FFFFF8"/>
        </w:rPr>
      </w:pPr>
    </w:p>
    <w:p w14:paraId="47016393" w14:textId="77777777" w:rsidR="005276FB" w:rsidRDefault="005276FB" w:rsidP="005276FB">
      <w:pPr>
        <w:pStyle w:val="Standard"/>
        <w:spacing w:before="120" w:after="120" w:line="276" w:lineRule="auto"/>
      </w:pPr>
      <w:r>
        <w:rPr>
          <w:rFonts w:ascii="Arial" w:hAnsi="Arial" w:cs="Arial"/>
          <w:color w:val="202122"/>
        </w:rPr>
        <w:t>Sint-Antonius probeert zijn verleidingen te weerstaan door het ophouden van een kruis. De bekoringen verschijnen in allerlei symbolen: een paard, dat staat voor kracht en wellust. Een olifant, met op zijn rug de kelk met een naakte vrouw, benadrukt het erotische karakter van de afbeelding. De vorm van een fallus op de rug van de olifant staat symbool voor de seksuele opwinding. En h</w:t>
      </w:r>
      <w:r>
        <w:rPr>
          <w:rFonts w:ascii="Arial" w:hAnsi="Arial" w:cs="Arial"/>
          <w:color w:val="000000"/>
        </w:rPr>
        <w:t xml:space="preserve">et </w:t>
      </w:r>
      <w:hyperlink r:id="rId14" w:history="1">
        <w:proofErr w:type="spellStart"/>
        <w:r>
          <w:rPr>
            <w:rFonts w:ascii="Arial" w:hAnsi="Arial" w:cs="Arial"/>
            <w:color w:val="000000"/>
          </w:rPr>
          <w:t>Escuria</w:t>
        </w:r>
      </w:hyperlink>
      <w:r>
        <w:rPr>
          <w:rFonts w:ascii="Arial" w:hAnsi="Arial" w:cs="Arial"/>
          <w:color w:val="000000"/>
        </w:rPr>
        <w:t>al</w:t>
      </w:r>
      <w:proofErr w:type="spellEnd"/>
      <w:r>
        <w:rPr>
          <w:rFonts w:ascii="Arial" w:hAnsi="Arial" w:cs="Arial"/>
          <w:color w:val="000000"/>
        </w:rPr>
        <w:t xml:space="preserve"> st</w:t>
      </w:r>
      <w:r>
        <w:rPr>
          <w:rFonts w:ascii="Arial" w:hAnsi="Arial" w:cs="Arial"/>
          <w:color w:val="202122"/>
        </w:rPr>
        <w:t>elt de wereldlijke en geestelijke orde voor. Zal Sint-Antonius   onder de voet gelopen worden door de zinnelijkheid die hem bedreigt? De kunstenaar laat ons in onzekerheid!</w:t>
      </w:r>
    </w:p>
    <w:p w14:paraId="6C49DCB5" w14:textId="77777777" w:rsidR="005276FB" w:rsidRDefault="005276FB" w:rsidP="005276FB">
      <w:pPr>
        <w:pStyle w:val="Standard"/>
        <w:spacing w:line="276" w:lineRule="auto"/>
      </w:pPr>
      <w:r>
        <w:rPr>
          <w:rFonts w:ascii="Arial" w:hAnsi="Arial" w:cs="Arial"/>
          <w:bCs/>
          <w:color w:val="000000"/>
        </w:rPr>
        <w:t>Als verbinding tussen wat we gezien gehoord hebben met  de vertaling naar de huidige tijd, luisteren we naar het recitatief “</w:t>
      </w:r>
      <w:proofErr w:type="spellStart"/>
      <w:r>
        <w:rPr>
          <w:rFonts w:ascii="Arial" w:hAnsi="Arial" w:cs="Arial"/>
          <w:bCs/>
          <w:color w:val="000000"/>
        </w:rPr>
        <w:t>erw</w:t>
      </w:r>
      <w:proofErr w:type="spellEnd"/>
      <w:r>
        <w:rPr>
          <w:rFonts w:ascii="Arial" w:hAnsi="Arial" w:cs="Arial"/>
          <w:i/>
          <w:iCs/>
          <w:lang w:val="de-DE"/>
        </w:rPr>
        <w:t>ä</w:t>
      </w:r>
      <w:r>
        <w:rPr>
          <w:rFonts w:ascii="Arial" w:hAnsi="Arial" w:cs="Arial"/>
          <w:bCs/>
          <w:color w:val="000000"/>
        </w:rPr>
        <w:t xml:space="preserve">ge doch” </w:t>
      </w:r>
      <w:r>
        <w:rPr>
          <w:rFonts w:ascii="Arial" w:hAnsi="Arial" w:cs="Arial"/>
        </w:rPr>
        <w:t xml:space="preserve">De tekst maakt duidelijk dat de strijd tegen het kwaad uiteindelijk in </w:t>
      </w:r>
      <w:r>
        <w:rPr>
          <w:rFonts w:ascii="Arial" w:hAnsi="Arial" w:cs="Arial"/>
          <w:u w:val="single"/>
        </w:rPr>
        <w:t>éigen</w:t>
      </w:r>
      <w:r>
        <w:rPr>
          <w:rFonts w:ascii="Arial" w:hAnsi="Arial" w:cs="Arial"/>
        </w:rPr>
        <w:t xml:space="preserve"> hart en ziel gewonnen dient te worden. De bas wordt alleen door het continuo begeleid dat het druppelen van Jezus' bloed illustreert.  </w:t>
      </w:r>
    </w:p>
    <w:p w14:paraId="68A50A15" w14:textId="77777777" w:rsidR="005276FB" w:rsidRDefault="005276FB" w:rsidP="005276FB">
      <w:pPr>
        <w:pStyle w:val="Standard"/>
        <w:spacing w:line="276" w:lineRule="auto"/>
        <w:rPr>
          <w:rFonts w:ascii="Arial" w:hAnsi="Arial" w:cs="Arial"/>
          <w:bCs/>
          <w:strike/>
          <w:color w:val="000000"/>
          <w:u w:val="single"/>
        </w:rPr>
      </w:pPr>
    </w:p>
    <w:p w14:paraId="5D4A9B90" w14:textId="77777777" w:rsidR="003830CA" w:rsidRPr="00882E92" w:rsidRDefault="005276FB" w:rsidP="005276FB">
      <w:pPr>
        <w:pStyle w:val="Standard"/>
        <w:rPr>
          <w:rFonts w:ascii="Arial" w:hAnsi="Arial" w:cs="Arial"/>
        </w:rPr>
      </w:pPr>
      <w:r w:rsidRPr="00882E92">
        <w:rPr>
          <w:rFonts w:ascii="Arial" w:hAnsi="Arial" w:cs="Arial"/>
        </w:rPr>
        <w:tab/>
      </w:r>
      <w:r w:rsidRPr="00882E92">
        <w:rPr>
          <w:rFonts w:ascii="Arial" w:hAnsi="Arial" w:cs="Arial"/>
        </w:rPr>
        <w:tab/>
      </w:r>
    </w:p>
    <w:p w14:paraId="48E63CE6" w14:textId="3AE4AB8C" w:rsidR="005276FB" w:rsidRDefault="005276FB" w:rsidP="005276FB">
      <w:pPr>
        <w:pStyle w:val="Standard"/>
        <w:rPr>
          <w:rFonts w:ascii="Arial" w:hAnsi="Arial" w:cs="Arial"/>
          <w:u w:val="single"/>
        </w:rPr>
      </w:pPr>
      <w:r w:rsidRPr="003830CA">
        <w:rPr>
          <w:rFonts w:ascii="Arial" w:hAnsi="Arial" w:cs="Arial"/>
          <w:lang w:val="en-US"/>
        </w:rPr>
        <w:lastRenderedPageBreak/>
        <w:t xml:space="preserve">cantate </w:t>
      </w:r>
      <w:r w:rsidR="00882E92">
        <w:rPr>
          <w:rFonts w:ascii="Arial" w:hAnsi="Arial" w:cs="Arial"/>
          <w:lang w:val="en-US"/>
        </w:rPr>
        <w:t>B</w:t>
      </w:r>
      <w:r w:rsidRPr="003830CA">
        <w:rPr>
          <w:rFonts w:ascii="Arial" w:hAnsi="Arial" w:cs="Arial"/>
          <w:lang w:val="en-US"/>
        </w:rPr>
        <w:t xml:space="preserve">ach </w:t>
      </w:r>
      <w:proofErr w:type="spellStart"/>
      <w:r w:rsidRPr="003830CA">
        <w:rPr>
          <w:rFonts w:ascii="Arial" w:hAnsi="Arial" w:cs="Arial"/>
          <w:lang w:val="en-US"/>
        </w:rPr>
        <w:t>deel</w:t>
      </w:r>
      <w:proofErr w:type="spellEnd"/>
      <w:r w:rsidRPr="003830CA">
        <w:rPr>
          <w:rFonts w:ascii="Arial" w:hAnsi="Arial" w:cs="Arial"/>
          <w:lang w:val="en-US"/>
        </w:rPr>
        <w:t xml:space="preserve"> 3 </w:t>
      </w:r>
      <w:r w:rsidRPr="003830CA">
        <w:rPr>
          <w:rFonts w:ascii="Arial" w:hAnsi="Arial" w:cs="Arial"/>
          <w:bCs/>
          <w:color w:val="000000"/>
          <w:lang w:val="en-US"/>
        </w:rPr>
        <w:t xml:space="preserve">09:48 Recitative (Bass): </w:t>
      </w:r>
      <w:proofErr w:type="spellStart"/>
      <w:r w:rsidRPr="003830CA">
        <w:rPr>
          <w:rFonts w:ascii="Arial" w:hAnsi="Arial" w:cs="Arial"/>
          <w:bCs/>
          <w:color w:val="000000"/>
          <w:lang w:val="en-US"/>
        </w:rPr>
        <w:t>Erwäge</w:t>
      </w:r>
      <w:proofErr w:type="spellEnd"/>
      <w:r w:rsidRPr="003830CA">
        <w:rPr>
          <w:rFonts w:ascii="Arial" w:hAnsi="Arial" w:cs="Arial"/>
          <w:bCs/>
          <w:color w:val="000000"/>
          <w:lang w:val="en-US"/>
        </w:rPr>
        <w:t xml:space="preserve"> doch,12:00  </w:t>
      </w:r>
      <w:r w:rsidRPr="003830CA">
        <w:rPr>
          <w:lang w:val="en-US"/>
        </w:rPr>
        <w:t xml:space="preserve">bas, </w:t>
      </w:r>
    </w:p>
    <w:tbl>
      <w:tblPr>
        <w:tblW w:w="10195" w:type="dxa"/>
        <w:tblInd w:w="-108" w:type="dxa"/>
        <w:tblLayout w:type="fixed"/>
        <w:tblCellMar>
          <w:left w:w="10" w:type="dxa"/>
          <w:right w:w="10" w:type="dxa"/>
        </w:tblCellMar>
        <w:tblLook w:val="0000" w:firstRow="0" w:lastRow="0" w:firstColumn="0" w:lastColumn="0" w:noHBand="0" w:noVBand="0"/>
      </w:tblPr>
      <w:tblGrid>
        <w:gridCol w:w="5240"/>
        <w:gridCol w:w="4955"/>
      </w:tblGrid>
      <w:tr w:rsidR="005276FB" w14:paraId="2F37918B" w14:textId="77777777" w:rsidTr="00B65134">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10950" w:type="dxa"/>
              <w:tblLayout w:type="fixed"/>
              <w:tblCellMar>
                <w:left w:w="10" w:type="dxa"/>
                <w:right w:w="10" w:type="dxa"/>
              </w:tblCellMar>
              <w:tblLook w:val="0000" w:firstRow="0" w:lastRow="0" w:firstColumn="0" w:lastColumn="0" w:noHBand="0" w:noVBand="0"/>
            </w:tblPr>
            <w:tblGrid>
              <w:gridCol w:w="10950"/>
            </w:tblGrid>
            <w:tr w:rsidR="005276FB" w14:paraId="7BB7051F" w14:textId="77777777" w:rsidTr="00B65134">
              <w:tc>
                <w:tcPr>
                  <w:tcW w:w="10950" w:type="dxa"/>
                  <w:shd w:val="clear" w:color="auto" w:fill="auto"/>
                  <w:tcMar>
                    <w:top w:w="0" w:type="dxa"/>
                    <w:left w:w="0" w:type="dxa"/>
                    <w:bottom w:w="0" w:type="dxa"/>
                    <w:right w:w="0" w:type="dxa"/>
                  </w:tcMar>
                  <w:vAlign w:val="bottom"/>
                </w:tcPr>
                <w:p w14:paraId="43BB18E6" w14:textId="77777777" w:rsidR="005276FB" w:rsidRDefault="005276FB" w:rsidP="00B65134">
                  <w:pPr>
                    <w:pStyle w:val="Standard"/>
                    <w:widowControl w:val="0"/>
                    <w:rPr>
                      <w:i/>
                      <w:iCs/>
                      <w:sz w:val="27"/>
                      <w:szCs w:val="27"/>
                      <w:lang w:val="de-DE"/>
                    </w:rPr>
                  </w:pPr>
                  <w:r>
                    <w:rPr>
                      <w:i/>
                      <w:iCs/>
                      <w:sz w:val="27"/>
                      <w:szCs w:val="27"/>
                      <w:lang w:val="de-DE"/>
                    </w:rPr>
                    <w:t>Erwäge doch,</w:t>
                  </w:r>
                </w:p>
              </w:tc>
            </w:tr>
            <w:tr w:rsidR="005276FB" w:rsidRPr="00882E92" w14:paraId="0827EA7C" w14:textId="77777777" w:rsidTr="00B65134">
              <w:tc>
                <w:tcPr>
                  <w:tcW w:w="10950" w:type="dxa"/>
                  <w:shd w:val="clear" w:color="auto" w:fill="auto"/>
                  <w:tcMar>
                    <w:top w:w="0" w:type="dxa"/>
                    <w:left w:w="0" w:type="dxa"/>
                    <w:bottom w:w="0" w:type="dxa"/>
                    <w:right w:w="0" w:type="dxa"/>
                  </w:tcMar>
                  <w:vAlign w:val="bottom"/>
                </w:tcPr>
                <w:p w14:paraId="374C60BC" w14:textId="77777777" w:rsidR="005276FB" w:rsidRDefault="005276FB" w:rsidP="00B65134">
                  <w:pPr>
                    <w:pStyle w:val="Standard"/>
                    <w:widowControl w:val="0"/>
                    <w:rPr>
                      <w:i/>
                      <w:iCs/>
                      <w:sz w:val="27"/>
                      <w:szCs w:val="27"/>
                      <w:lang w:val="de-DE"/>
                    </w:rPr>
                  </w:pPr>
                  <w:r>
                    <w:rPr>
                      <w:i/>
                      <w:iCs/>
                      <w:sz w:val="27"/>
                      <w:szCs w:val="27"/>
                      <w:lang w:val="de-DE"/>
                    </w:rPr>
                    <w:t>Kind Gottes, die so große Liebe,</w:t>
                  </w:r>
                </w:p>
              </w:tc>
            </w:tr>
            <w:tr w:rsidR="005276FB" w14:paraId="11211304" w14:textId="77777777" w:rsidTr="00B65134">
              <w:tc>
                <w:tcPr>
                  <w:tcW w:w="10950" w:type="dxa"/>
                  <w:shd w:val="clear" w:color="auto" w:fill="auto"/>
                  <w:tcMar>
                    <w:top w:w="0" w:type="dxa"/>
                    <w:left w:w="0" w:type="dxa"/>
                    <w:bottom w:w="0" w:type="dxa"/>
                    <w:right w:w="0" w:type="dxa"/>
                  </w:tcMar>
                  <w:vAlign w:val="bottom"/>
                </w:tcPr>
                <w:p w14:paraId="7E5B56E2" w14:textId="77777777" w:rsidR="005276FB" w:rsidRDefault="005276FB" w:rsidP="00B65134">
                  <w:pPr>
                    <w:pStyle w:val="Standard"/>
                    <w:widowControl w:val="0"/>
                    <w:rPr>
                      <w:i/>
                      <w:iCs/>
                      <w:sz w:val="27"/>
                      <w:szCs w:val="27"/>
                      <w:lang w:val="de-DE"/>
                    </w:rPr>
                  </w:pPr>
                  <w:r>
                    <w:rPr>
                      <w:i/>
                      <w:iCs/>
                      <w:sz w:val="27"/>
                      <w:szCs w:val="27"/>
                      <w:lang w:val="de-DE"/>
                    </w:rPr>
                    <w:t>da Jesus sich</w:t>
                  </w:r>
                </w:p>
              </w:tc>
            </w:tr>
            <w:tr w:rsidR="005276FB" w14:paraId="74D2F18B" w14:textId="77777777" w:rsidTr="00B65134">
              <w:tc>
                <w:tcPr>
                  <w:tcW w:w="10950" w:type="dxa"/>
                  <w:shd w:val="clear" w:color="auto" w:fill="auto"/>
                  <w:tcMar>
                    <w:top w:w="0" w:type="dxa"/>
                    <w:left w:w="0" w:type="dxa"/>
                    <w:bottom w:w="0" w:type="dxa"/>
                    <w:right w:w="0" w:type="dxa"/>
                  </w:tcMar>
                  <w:vAlign w:val="bottom"/>
                </w:tcPr>
                <w:p w14:paraId="3CE33E1F" w14:textId="77777777" w:rsidR="005276FB" w:rsidRDefault="005276FB" w:rsidP="00B65134">
                  <w:pPr>
                    <w:pStyle w:val="Standard"/>
                    <w:widowControl w:val="0"/>
                    <w:rPr>
                      <w:i/>
                      <w:iCs/>
                      <w:sz w:val="27"/>
                      <w:szCs w:val="27"/>
                      <w:lang w:val="de-DE"/>
                    </w:rPr>
                  </w:pPr>
                  <w:r>
                    <w:rPr>
                      <w:i/>
                      <w:iCs/>
                      <w:sz w:val="27"/>
                      <w:szCs w:val="27"/>
                      <w:lang w:val="de-DE"/>
                    </w:rPr>
                    <w:t>mit seinem Blute dir verschriebe,</w:t>
                  </w:r>
                </w:p>
              </w:tc>
            </w:tr>
            <w:tr w:rsidR="005276FB" w14:paraId="3CE3CAE6" w14:textId="77777777" w:rsidTr="00B65134">
              <w:tc>
                <w:tcPr>
                  <w:tcW w:w="10950" w:type="dxa"/>
                  <w:shd w:val="clear" w:color="auto" w:fill="auto"/>
                  <w:tcMar>
                    <w:top w:w="0" w:type="dxa"/>
                    <w:left w:w="0" w:type="dxa"/>
                    <w:bottom w:w="0" w:type="dxa"/>
                    <w:right w:w="0" w:type="dxa"/>
                  </w:tcMar>
                  <w:vAlign w:val="bottom"/>
                </w:tcPr>
                <w:p w14:paraId="5B8949DF" w14:textId="77777777" w:rsidR="005276FB" w:rsidRDefault="005276FB" w:rsidP="00B65134">
                  <w:pPr>
                    <w:pStyle w:val="Standard"/>
                    <w:widowControl w:val="0"/>
                    <w:rPr>
                      <w:i/>
                      <w:iCs/>
                      <w:sz w:val="27"/>
                      <w:szCs w:val="27"/>
                      <w:lang w:val="de-DE"/>
                    </w:rPr>
                  </w:pPr>
                  <w:proofErr w:type="spellStart"/>
                  <w:r>
                    <w:rPr>
                      <w:i/>
                      <w:iCs/>
                      <w:sz w:val="27"/>
                      <w:szCs w:val="27"/>
                      <w:lang w:val="de-DE"/>
                    </w:rPr>
                    <w:t>wormit</w:t>
                  </w:r>
                  <w:proofErr w:type="spellEnd"/>
                  <w:r>
                    <w:rPr>
                      <w:i/>
                      <w:iCs/>
                      <w:sz w:val="27"/>
                      <w:szCs w:val="27"/>
                      <w:lang w:val="de-DE"/>
                    </w:rPr>
                    <w:t xml:space="preserve"> er dich</w:t>
                  </w:r>
                </w:p>
              </w:tc>
            </w:tr>
            <w:tr w:rsidR="005276FB" w14:paraId="3433C582" w14:textId="77777777" w:rsidTr="00B65134">
              <w:tc>
                <w:tcPr>
                  <w:tcW w:w="10950" w:type="dxa"/>
                  <w:shd w:val="clear" w:color="auto" w:fill="auto"/>
                  <w:tcMar>
                    <w:top w:w="0" w:type="dxa"/>
                    <w:left w:w="0" w:type="dxa"/>
                    <w:bottom w:w="0" w:type="dxa"/>
                    <w:right w:w="0" w:type="dxa"/>
                  </w:tcMar>
                  <w:vAlign w:val="bottom"/>
                </w:tcPr>
                <w:p w14:paraId="09EBC00F" w14:textId="77777777" w:rsidR="005276FB" w:rsidRDefault="005276FB" w:rsidP="00B65134">
                  <w:pPr>
                    <w:pStyle w:val="Standard"/>
                    <w:widowControl w:val="0"/>
                    <w:rPr>
                      <w:i/>
                      <w:iCs/>
                      <w:sz w:val="27"/>
                      <w:szCs w:val="27"/>
                      <w:lang w:val="de-DE"/>
                    </w:rPr>
                  </w:pPr>
                  <w:r>
                    <w:rPr>
                      <w:i/>
                      <w:iCs/>
                      <w:sz w:val="27"/>
                      <w:szCs w:val="27"/>
                      <w:lang w:val="de-DE"/>
                    </w:rPr>
                    <w:t>zum Kriege wider Satans Heer</w:t>
                  </w:r>
                </w:p>
              </w:tc>
            </w:tr>
            <w:tr w:rsidR="005276FB" w:rsidRPr="00882E92" w14:paraId="718E96D6" w14:textId="77777777" w:rsidTr="00B65134">
              <w:tc>
                <w:tcPr>
                  <w:tcW w:w="10950" w:type="dxa"/>
                  <w:shd w:val="clear" w:color="auto" w:fill="auto"/>
                  <w:tcMar>
                    <w:top w:w="0" w:type="dxa"/>
                    <w:left w:w="0" w:type="dxa"/>
                    <w:bottom w:w="0" w:type="dxa"/>
                    <w:right w:w="0" w:type="dxa"/>
                  </w:tcMar>
                  <w:vAlign w:val="bottom"/>
                </w:tcPr>
                <w:p w14:paraId="412CDFB2" w14:textId="77777777" w:rsidR="005276FB" w:rsidRDefault="005276FB" w:rsidP="00B65134">
                  <w:pPr>
                    <w:pStyle w:val="Standard"/>
                    <w:widowControl w:val="0"/>
                    <w:rPr>
                      <w:i/>
                      <w:iCs/>
                      <w:sz w:val="27"/>
                      <w:szCs w:val="27"/>
                      <w:lang w:val="de-DE"/>
                    </w:rPr>
                  </w:pPr>
                  <w:r>
                    <w:rPr>
                      <w:i/>
                      <w:iCs/>
                      <w:sz w:val="27"/>
                      <w:szCs w:val="27"/>
                      <w:lang w:val="de-DE"/>
                    </w:rPr>
                    <w:t>und wider Welt und Sünde</w:t>
                  </w:r>
                </w:p>
              </w:tc>
            </w:tr>
            <w:tr w:rsidR="005276FB" w14:paraId="037760B3" w14:textId="77777777" w:rsidTr="00B65134">
              <w:tc>
                <w:tcPr>
                  <w:tcW w:w="10950" w:type="dxa"/>
                  <w:shd w:val="clear" w:color="auto" w:fill="auto"/>
                  <w:tcMar>
                    <w:top w:w="0" w:type="dxa"/>
                    <w:left w:w="0" w:type="dxa"/>
                    <w:bottom w:w="0" w:type="dxa"/>
                    <w:right w:w="0" w:type="dxa"/>
                  </w:tcMar>
                  <w:vAlign w:val="bottom"/>
                </w:tcPr>
                <w:p w14:paraId="063D9485" w14:textId="77777777" w:rsidR="005276FB" w:rsidRDefault="005276FB" w:rsidP="00B65134">
                  <w:pPr>
                    <w:pStyle w:val="Standard"/>
                    <w:widowControl w:val="0"/>
                    <w:rPr>
                      <w:i/>
                      <w:iCs/>
                      <w:sz w:val="27"/>
                      <w:szCs w:val="27"/>
                      <w:lang w:val="de-DE"/>
                    </w:rPr>
                  </w:pPr>
                  <w:r>
                    <w:rPr>
                      <w:i/>
                      <w:iCs/>
                      <w:sz w:val="27"/>
                      <w:szCs w:val="27"/>
                      <w:lang w:val="de-DE"/>
                    </w:rPr>
                    <w:t>geworben hat!</w:t>
                  </w:r>
                </w:p>
              </w:tc>
            </w:tr>
            <w:tr w:rsidR="005276FB" w14:paraId="537B37B2" w14:textId="77777777" w:rsidTr="00B65134">
              <w:tc>
                <w:tcPr>
                  <w:tcW w:w="10950" w:type="dxa"/>
                  <w:shd w:val="clear" w:color="auto" w:fill="auto"/>
                  <w:tcMar>
                    <w:top w:w="0" w:type="dxa"/>
                    <w:left w:w="0" w:type="dxa"/>
                    <w:bottom w:w="0" w:type="dxa"/>
                    <w:right w:w="0" w:type="dxa"/>
                  </w:tcMar>
                  <w:vAlign w:val="bottom"/>
                </w:tcPr>
                <w:p w14:paraId="15C57737" w14:textId="77777777" w:rsidR="005276FB" w:rsidRDefault="005276FB" w:rsidP="00B65134">
                  <w:pPr>
                    <w:pStyle w:val="Standard"/>
                    <w:widowControl w:val="0"/>
                    <w:rPr>
                      <w:i/>
                      <w:iCs/>
                      <w:sz w:val="27"/>
                      <w:szCs w:val="27"/>
                      <w:lang w:val="de-DE"/>
                    </w:rPr>
                  </w:pPr>
                  <w:r>
                    <w:rPr>
                      <w:i/>
                      <w:iCs/>
                      <w:sz w:val="27"/>
                      <w:szCs w:val="27"/>
                      <w:lang w:val="de-DE"/>
                    </w:rPr>
                    <w:t>Gib nicht in deiner Seele</w:t>
                  </w:r>
                </w:p>
              </w:tc>
            </w:tr>
            <w:tr w:rsidR="005276FB" w14:paraId="62E9E156" w14:textId="77777777" w:rsidTr="00B65134">
              <w:tc>
                <w:tcPr>
                  <w:tcW w:w="10950" w:type="dxa"/>
                  <w:shd w:val="clear" w:color="auto" w:fill="auto"/>
                  <w:tcMar>
                    <w:top w:w="0" w:type="dxa"/>
                    <w:left w:w="0" w:type="dxa"/>
                    <w:bottom w:w="0" w:type="dxa"/>
                    <w:right w:w="0" w:type="dxa"/>
                  </w:tcMar>
                  <w:vAlign w:val="bottom"/>
                </w:tcPr>
                <w:p w14:paraId="391482C7" w14:textId="77777777" w:rsidR="005276FB" w:rsidRDefault="005276FB" w:rsidP="00B65134">
                  <w:pPr>
                    <w:pStyle w:val="Standard"/>
                    <w:widowControl w:val="0"/>
                    <w:rPr>
                      <w:i/>
                      <w:iCs/>
                      <w:sz w:val="27"/>
                      <w:szCs w:val="27"/>
                      <w:lang w:val="de-DE"/>
                    </w:rPr>
                  </w:pPr>
                  <w:r>
                    <w:rPr>
                      <w:i/>
                      <w:iCs/>
                      <w:sz w:val="27"/>
                      <w:szCs w:val="27"/>
                      <w:lang w:val="de-DE"/>
                    </w:rPr>
                    <w:t>dem Satan und den Lastern statt!</w:t>
                  </w:r>
                </w:p>
              </w:tc>
            </w:tr>
            <w:tr w:rsidR="005276FB" w14:paraId="7A24DE90" w14:textId="77777777" w:rsidTr="00B65134">
              <w:tc>
                <w:tcPr>
                  <w:tcW w:w="10950" w:type="dxa"/>
                  <w:shd w:val="clear" w:color="auto" w:fill="auto"/>
                  <w:tcMar>
                    <w:top w:w="0" w:type="dxa"/>
                    <w:left w:w="0" w:type="dxa"/>
                    <w:bottom w:w="0" w:type="dxa"/>
                    <w:right w:w="0" w:type="dxa"/>
                  </w:tcMar>
                  <w:vAlign w:val="bottom"/>
                </w:tcPr>
                <w:p w14:paraId="4176804D" w14:textId="77777777" w:rsidR="005276FB" w:rsidRDefault="005276FB" w:rsidP="00B65134">
                  <w:pPr>
                    <w:pStyle w:val="Standard"/>
                    <w:widowControl w:val="0"/>
                    <w:rPr>
                      <w:i/>
                      <w:iCs/>
                      <w:sz w:val="27"/>
                      <w:szCs w:val="27"/>
                      <w:lang w:val="de-DE"/>
                    </w:rPr>
                  </w:pPr>
                  <w:proofErr w:type="spellStart"/>
                  <w:r>
                    <w:rPr>
                      <w:i/>
                      <w:iCs/>
                      <w:sz w:val="27"/>
                      <w:szCs w:val="27"/>
                      <w:lang w:val="de-DE"/>
                    </w:rPr>
                    <w:t>Laß</w:t>
                  </w:r>
                  <w:proofErr w:type="spellEnd"/>
                  <w:r>
                    <w:rPr>
                      <w:i/>
                      <w:iCs/>
                      <w:sz w:val="27"/>
                      <w:szCs w:val="27"/>
                      <w:lang w:val="de-DE"/>
                    </w:rPr>
                    <w:t xml:space="preserve"> nicht dein Herz,</w:t>
                  </w:r>
                </w:p>
              </w:tc>
            </w:tr>
            <w:tr w:rsidR="005276FB" w14:paraId="59EB06D7" w14:textId="77777777" w:rsidTr="00B65134">
              <w:tc>
                <w:tcPr>
                  <w:tcW w:w="10950" w:type="dxa"/>
                  <w:shd w:val="clear" w:color="auto" w:fill="auto"/>
                  <w:tcMar>
                    <w:top w:w="0" w:type="dxa"/>
                    <w:left w:w="0" w:type="dxa"/>
                    <w:bottom w:w="0" w:type="dxa"/>
                    <w:right w:w="0" w:type="dxa"/>
                  </w:tcMar>
                  <w:vAlign w:val="bottom"/>
                </w:tcPr>
                <w:p w14:paraId="737B3D49" w14:textId="77777777" w:rsidR="005276FB" w:rsidRDefault="005276FB" w:rsidP="00B65134">
                  <w:pPr>
                    <w:pStyle w:val="Standard"/>
                    <w:widowControl w:val="0"/>
                    <w:rPr>
                      <w:i/>
                      <w:iCs/>
                      <w:sz w:val="27"/>
                      <w:szCs w:val="27"/>
                      <w:lang w:val="de-DE"/>
                    </w:rPr>
                  </w:pPr>
                  <w:r>
                    <w:rPr>
                      <w:i/>
                      <w:iCs/>
                      <w:sz w:val="27"/>
                      <w:szCs w:val="27"/>
                      <w:lang w:val="de-DE"/>
                    </w:rPr>
                    <w:t>den Himmel Gottes auf der Erden,</w:t>
                  </w:r>
                </w:p>
              </w:tc>
            </w:tr>
            <w:tr w:rsidR="005276FB" w14:paraId="4222F78D" w14:textId="77777777" w:rsidTr="00B65134">
              <w:tc>
                <w:tcPr>
                  <w:tcW w:w="10950" w:type="dxa"/>
                  <w:shd w:val="clear" w:color="auto" w:fill="auto"/>
                  <w:tcMar>
                    <w:top w:w="0" w:type="dxa"/>
                    <w:left w:w="0" w:type="dxa"/>
                    <w:bottom w:w="0" w:type="dxa"/>
                    <w:right w:w="0" w:type="dxa"/>
                  </w:tcMar>
                  <w:vAlign w:val="bottom"/>
                </w:tcPr>
                <w:p w14:paraId="2872408C" w14:textId="77777777" w:rsidR="005276FB" w:rsidRDefault="005276FB" w:rsidP="00B65134">
                  <w:pPr>
                    <w:pStyle w:val="Standard"/>
                    <w:widowControl w:val="0"/>
                    <w:rPr>
                      <w:i/>
                      <w:iCs/>
                      <w:sz w:val="27"/>
                      <w:szCs w:val="27"/>
                      <w:lang w:val="de-DE"/>
                    </w:rPr>
                  </w:pPr>
                  <w:r>
                    <w:rPr>
                      <w:i/>
                      <w:iCs/>
                      <w:sz w:val="27"/>
                      <w:szCs w:val="27"/>
                      <w:lang w:val="de-DE"/>
                    </w:rPr>
                    <w:t>zur Wüste werden!</w:t>
                  </w:r>
                </w:p>
              </w:tc>
            </w:tr>
            <w:tr w:rsidR="005276FB" w14:paraId="09360CF4" w14:textId="77777777" w:rsidTr="00B65134">
              <w:tc>
                <w:tcPr>
                  <w:tcW w:w="10950" w:type="dxa"/>
                  <w:shd w:val="clear" w:color="auto" w:fill="auto"/>
                  <w:tcMar>
                    <w:top w:w="0" w:type="dxa"/>
                    <w:left w:w="0" w:type="dxa"/>
                    <w:bottom w:w="0" w:type="dxa"/>
                    <w:right w:w="0" w:type="dxa"/>
                  </w:tcMar>
                  <w:vAlign w:val="bottom"/>
                </w:tcPr>
                <w:p w14:paraId="527FBB02" w14:textId="77777777" w:rsidR="005276FB" w:rsidRDefault="005276FB" w:rsidP="00B65134">
                  <w:pPr>
                    <w:pStyle w:val="Standard"/>
                    <w:widowControl w:val="0"/>
                    <w:rPr>
                      <w:i/>
                      <w:iCs/>
                      <w:sz w:val="27"/>
                      <w:szCs w:val="27"/>
                      <w:lang w:val="de-DE"/>
                    </w:rPr>
                  </w:pPr>
                  <w:r>
                    <w:rPr>
                      <w:i/>
                      <w:iCs/>
                      <w:sz w:val="27"/>
                      <w:szCs w:val="27"/>
                      <w:lang w:val="de-DE"/>
                    </w:rPr>
                    <w:t>Bereue deine Schuld mit Schmerz,</w:t>
                  </w:r>
                </w:p>
              </w:tc>
            </w:tr>
            <w:tr w:rsidR="005276FB" w14:paraId="61C4F74B" w14:textId="77777777" w:rsidTr="00B65134">
              <w:tc>
                <w:tcPr>
                  <w:tcW w:w="10950" w:type="dxa"/>
                  <w:shd w:val="clear" w:color="auto" w:fill="auto"/>
                  <w:tcMar>
                    <w:top w:w="0" w:type="dxa"/>
                    <w:left w:w="0" w:type="dxa"/>
                    <w:bottom w:w="0" w:type="dxa"/>
                    <w:right w:w="0" w:type="dxa"/>
                  </w:tcMar>
                  <w:vAlign w:val="bottom"/>
                </w:tcPr>
                <w:p w14:paraId="799B9C38" w14:textId="77777777" w:rsidR="005276FB" w:rsidRDefault="005276FB" w:rsidP="00B65134">
                  <w:pPr>
                    <w:pStyle w:val="Standard"/>
                    <w:widowControl w:val="0"/>
                    <w:rPr>
                      <w:i/>
                      <w:iCs/>
                      <w:sz w:val="27"/>
                      <w:szCs w:val="27"/>
                      <w:lang w:val="de-DE"/>
                    </w:rPr>
                  </w:pPr>
                  <w:proofErr w:type="spellStart"/>
                  <w:r>
                    <w:rPr>
                      <w:i/>
                      <w:iCs/>
                      <w:sz w:val="27"/>
                      <w:szCs w:val="27"/>
                      <w:lang w:val="de-DE"/>
                    </w:rPr>
                    <w:t>daß</w:t>
                  </w:r>
                  <w:proofErr w:type="spellEnd"/>
                  <w:r>
                    <w:rPr>
                      <w:i/>
                      <w:iCs/>
                      <w:sz w:val="27"/>
                      <w:szCs w:val="27"/>
                      <w:lang w:val="de-DE"/>
                    </w:rPr>
                    <w:t xml:space="preserve"> Christi Geist</w:t>
                  </w:r>
                </w:p>
              </w:tc>
            </w:tr>
            <w:tr w:rsidR="005276FB" w14:paraId="008E4163" w14:textId="77777777" w:rsidTr="00B65134">
              <w:tc>
                <w:tcPr>
                  <w:tcW w:w="10950" w:type="dxa"/>
                  <w:shd w:val="clear" w:color="auto" w:fill="auto"/>
                  <w:tcMar>
                    <w:top w:w="0" w:type="dxa"/>
                    <w:left w:w="0" w:type="dxa"/>
                    <w:bottom w:w="0" w:type="dxa"/>
                    <w:right w:w="0" w:type="dxa"/>
                  </w:tcMar>
                  <w:vAlign w:val="bottom"/>
                </w:tcPr>
                <w:p w14:paraId="5C4FE843" w14:textId="77777777" w:rsidR="005276FB" w:rsidRDefault="005276FB" w:rsidP="00B65134">
                  <w:pPr>
                    <w:pStyle w:val="Standard"/>
                    <w:widowControl w:val="0"/>
                    <w:rPr>
                      <w:i/>
                      <w:iCs/>
                      <w:sz w:val="27"/>
                      <w:szCs w:val="27"/>
                      <w:lang w:val="de-DE"/>
                    </w:rPr>
                  </w:pPr>
                  <w:r>
                    <w:rPr>
                      <w:i/>
                      <w:iCs/>
                      <w:sz w:val="27"/>
                      <w:szCs w:val="27"/>
                      <w:lang w:val="de-DE"/>
                    </w:rPr>
                    <w:t>mit dir sich fest verbinde!</w:t>
                  </w:r>
                </w:p>
              </w:tc>
            </w:tr>
          </w:tbl>
          <w:p w14:paraId="6C6F2DC8" w14:textId="77777777" w:rsidR="005276FB" w:rsidRDefault="005276FB" w:rsidP="00B65134">
            <w:pPr>
              <w:pStyle w:val="Standard"/>
              <w:widowControl w:val="0"/>
              <w:rPr>
                <w:rFonts w:ascii="Arial" w:hAnsi="Arial" w:cs="Arial"/>
                <w:bCs/>
                <w:color w:val="000000"/>
              </w:rPr>
            </w:pPr>
          </w:p>
        </w:tc>
        <w:tc>
          <w:tcPr>
            <w:tcW w:w="4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5475" w:type="dxa"/>
              <w:tblLayout w:type="fixed"/>
              <w:tblCellMar>
                <w:left w:w="10" w:type="dxa"/>
                <w:right w:w="10" w:type="dxa"/>
              </w:tblCellMar>
              <w:tblLook w:val="0000" w:firstRow="0" w:lastRow="0" w:firstColumn="0" w:lastColumn="0" w:noHBand="0" w:noVBand="0"/>
            </w:tblPr>
            <w:tblGrid>
              <w:gridCol w:w="5475"/>
            </w:tblGrid>
            <w:tr w:rsidR="005276FB" w14:paraId="22BEBD6C" w14:textId="77777777" w:rsidTr="00B65134">
              <w:tc>
                <w:tcPr>
                  <w:tcW w:w="5475" w:type="dxa"/>
                  <w:shd w:val="clear" w:color="auto" w:fill="auto"/>
                  <w:tcMar>
                    <w:top w:w="0" w:type="dxa"/>
                    <w:left w:w="0" w:type="dxa"/>
                    <w:bottom w:w="0" w:type="dxa"/>
                    <w:right w:w="0" w:type="dxa"/>
                  </w:tcMar>
                  <w:vAlign w:val="bottom"/>
                </w:tcPr>
                <w:p w14:paraId="003C420E" w14:textId="77777777" w:rsidR="005276FB" w:rsidRDefault="005276FB" w:rsidP="00B65134">
                  <w:pPr>
                    <w:pStyle w:val="Standard"/>
                    <w:widowControl w:val="0"/>
                    <w:rPr>
                      <w:sz w:val="27"/>
                      <w:szCs w:val="27"/>
                    </w:rPr>
                  </w:pPr>
                  <w:r>
                    <w:rPr>
                      <w:sz w:val="27"/>
                      <w:szCs w:val="27"/>
                    </w:rPr>
                    <w:t>Overweeg toch,</w:t>
                  </w:r>
                </w:p>
              </w:tc>
            </w:tr>
            <w:tr w:rsidR="005276FB" w14:paraId="5E185BA9" w14:textId="77777777" w:rsidTr="00B65134">
              <w:tc>
                <w:tcPr>
                  <w:tcW w:w="5475" w:type="dxa"/>
                  <w:shd w:val="clear" w:color="auto" w:fill="auto"/>
                  <w:tcMar>
                    <w:top w:w="0" w:type="dxa"/>
                    <w:left w:w="0" w:type="dxa"/>
                    <w:bottom w:w="0" w:type="dxa"/>
                    <w:right w:w="0" w:type="dxa"/>
                  </w:tcMar>
                  <w:vAlign w:val="bottom"/>
                </w:tcPr>
                <w:p w14:paraId="0A75A3C4" w14:textId="77777777" w:rsidR="005276FB" w:rsidRDefault="005276FB" w:rsidP="00B65134">
                  <w:pPr>
                    <w:pStyle w:val="Standard"/>
                    <w:widowControl w:val="0"/>
                    <w:rPr>
                      <w:sz w:val="27"/>
                      <w:szCs w:val="27"/>
                    </w:rPr>
                  </w:pPr>
                  <w:r>
                    <w:rPr>
                      <w:sz w:val="27"/>
                      <w:szCs w:val="27"/>
                    </w:rPr>
                    <w:t>kind van God, die grote liefde</w:t>
                  </w:r>
                </w:p>
              </w:tc>
            </w:tr>
            <w:tr w:rsidR="005276FB" w14:paraId="66212240" w14:textId="77777777" w:rsidTr="00B65134">
              <w:tc>
                <w:tcPr>
                  <w:tcW w:w="5475" w:type="dxa"/>
                  <w:shd w:val="clear" w:color="auto" w:fill="auto"/>
                  <w:tcMar>
                    <w:top w:w="0" w:type="dxa"/>
                    <w:left w:w="0" w:type="dxa"/>
                    <w:bottom w:w="0" w:type="dxa"/>
                    <w:right w:w="0" w:type="dxa"/>
                  </w:tcMar>
                  <w:vAlign w:val="bottom"/>
                </w:tcPr>
                <w:p w14:paraId="67814AD8" w14:textId="77777777" w:rsidR="005276FB" w:rsidRDefault="005276FB" w:rsidP="00B65134">
                  <w:pPr>
                    <w:pStyle w:val="Standard"/>
                    <w:widowControl w:val="0"/>
                    <w:rPr>
                      <w:sz w:val="27"/>
                      <w:szCs w:val="27"/>
                    </w:rPr>
                  </w:pPr>
                  <w:r>
                    <w:rPr>
                      <w:sz w:val="27"/>
                      <w:szCs w:val="27"/>
                    </w:rPr>
                    <w:t>van Jezus die zich</w:t>
                  </w:r>
                </w:p>
              </w:tc>
            </w:tr>
            <w:tr w:rsidR="005276FB" w14:paraId="4B576050" w14:textId="77777777" w:rsidTr="00B65134">
              <w:tc>
                <w:tcPr>
                  <w:tcW w:w="5475" w:type="dxa"/>
                  <w:shd w:val="clear" w:color="auto" w:fill="auto"/>
                  <w:tcMar>
                    <w:top w:w="0" w:type="dxa"/>
                    <w:left w:w="0" w:type="dxa"/>
                    <w:bottom w:w="0" w:type="dxa"/>
                    <w:right w:w="0" w:type="dxa"/>
                  </w:tcMar>
                  <w:vAlign w:val="bottom"/>
                </w:tcPr>
                <w:p w14:paraId="202BCCAA" w14:textId="77777777" w:rsidR="005276FB" w:rsidRDefault="005276FB" w:rsidP="00B65134">
                  <w:pPr>
                    <w:pStyle w:val="Standard"/>
                    <w:widowControl w:val="0"/>
                    <w:rPr>
                      <w:sz w:val="27"/>
                      <w:szCs w:val="27"/>
                    </w:rPr>
                  </w:pPr>
                  <w:r>
                    <w:rPr>
                      <w:sz w:val="27"/>
                      <w:szCs w:val="27"/>
                    </w:rPr>
                    <w:t>aan jou heeft gewijd met zijn bloed,</w:t>
                  </w:r>
                </w:p>
              </w:tc>
            </w:tr>
            <w:tr w:rsidR="005276FB" w14:paraId="6AE9BF4E" w14:textId="77777777" w:rsidTr="00B65134">
              <w:tc>
                <w:tcPr>
                  <w:tcW w:w="5475" w:type="dxa"/>
                  <w:shd w:val="clear" w:color="auto" w:fill="auto"/>
                  <w:tcMar>
                    <w:top w:w="0" w:type="dxa"/>
                    <w:left w:w="0" w:type="dxa"/>
                    <w:bottom w:w="0" w:type="dxa"/>
                    <w:right w:w="0" w:type="dxa"/>
                  </w:tcMar>
                  <w:vAlign w:val="bottom"/>
                </w:tcPr>
                <w:p w14:paraId="7216ACA2" w14:textId="77777777" w:rsidR="005276FB" w:rsidRDefault="005276FB" w:rsidP="00B65134">
                  <w:pPr>
                    <w:pStyle w:val="Standard"/>
                    <w:widowControl w:val="0"/>
                    <w:rPr>
                      <w:sz w:val="27"/>
                      <w:szCs w:val="27"/>
                    </w:rPr>
                  </w:pPr>
                  <w:r>
                    <w:rPr>
                      <w:sz w:val="27"/>
                      <w:szCs w:val="27"/>
                    </w:rPr>
                    <w:t>waarmee hij jou</w:t>
                  </w:r>
                </w:p>
              </w:tc>
            </w:tr>
            <w:tr w:rsidR="005276FB" w14:paraId="20143A48" w14:textId="77777777" w:rsidTr="00B65134">
              <w:tc>
                <w:tcPr>
                  <w:tcW w:w="5475" w:type="dxa"/>
                  <w:shd w:val="clear" w:color="auto" w:fill="auto"/>
                  <w:tcMar>
                    <w:top w:w="0" w:type="dxa"/>
                    <w:left w:w="0" w:type="dxa"/>
                    <w:bottom w:w="0" w:type="dxa"/>
                    <w:right w:w="0" w:type="dxa"/>
                  </w:tcMar>
                  <w:vAlign w:val="bottom"/>
                </w:tcPr>
                <w:p w14:paraId="245D084D" w14:textId="77777777" w:rsidR="005276FB" w:rsidRDefault="005276FB" w:rsidP="00B65134">
                  <w:pPr>
                    <w:pStyle w:val="Standard"/>
                    <w:widowControl w:val="0"/>
                    <w:rPr>
                      <w:sz w:val="27"/>
                      <w:szCs w:val="27"/>
                    </w:rPr>
                  </w:pPr>
                  <w:r>
                    <w:rPr>
                      <w:sz w:val="27"/>
                      <w:szCs w:val="27"/>
                    </w:rPr>
                    <w:t>voor de strijd tegen het leger van satan</w:t>
                  </w:r>
                </w:p>
              </w:tc>
            </w:tr>
            <w:tr w:rsidR="005276FB" w14:paraId="558FD8C5" w14:textId="77777777" w:rsidTr="00B65134">
              <w:tc>
                <w:tcPr>
                  <w:tcW w:w="5475" w:type="dxa"/>
                  <w:shd w:val="clear" w:color="auto" w:fill="auto"/>
                  <w:tcMar>
                    <w:top w:w="0" w:type="dxa"/>
                    <w:left w:w="0" w:type="dxa"/>
                    <w:bottom w:w="0" w:type="dxa"/>
                    <w:right w:w="0" w:type="dxa"/>
                  </w:tcMar>
                  <w:vAlign w:val="bottom"/>
                </w:tcPr>
                <w:p w14:paraId="430C9A7F" w14:textId="77777777" w:rsidR="005276FB" w:rsidRDefault="005276FB" w:rsidP="00B65134">
                  <w:pPr>
                    <w:pStyle w:val="Standard"/>
                    <w:widowControl w:val="0"/>
                    <w:rPr>
                      <w:sz w:val="27"/>
                      <w:szCs w:val="27"/>
                    </w:rPr>
                  </w:pPr>
                  <w:r>
                    <w:rPr>
                      <w:sz w:val="27"/>
                      <w:szCs w:val="27"/>
                    </w:rPr>
                    <w:t>en tegen wereld en zonde</w:t>
                  </w:r>
                </w:p>
              </w:tc>
            </w:tr>
            <w:tr w:rsidR="005276FB" w14:paraId="4E62072A" w14:textId="77777777" w:rsidTr="00B65134">
              <w:tc>
                <w:tcPr>
                  <w:tcW w:w="5475" w:type="dxa"/>
                  <w:shd w:val="clear" w:color="auto" w:fill="auto"/>
                  <w:tcMar>
                    <w:top w:w="0" w:type="dxa"/>
                    <w:left w:w="0" w:type="dxa"/>
                    <w:bottom w:w="0" w:type="dxa"/>
                    <w:right w:w="0" w:type="dxa"/>
                  </w:tcMar>
                  <w:vAlign w:val="bottom"/>
                </w:tcPr>
                <w:p w14:paraId="0A7BE738" w14:textId="77777777" w:rsidR="005276FB" w:rsidRDefault="005276FB" w:rsidP="00B65134">
                  <w:pPr>
                    <w:pStyle w:val="Standard"/>
                    <w:widowControl w:val="0"/>
                    <w:rPr>
                      <w:sz w:val="27"/>
                      <w:szCs w:val="27"/>
                    </w:rPr>
                  </w:pPr>
                  <w:r>
                    <w:rPr>
                      <w:sz w:val="27"/>
                      <w:szCs w:val="27"/>
                    </w:rPr>
                    <w:t>heeft geworven!</w:t>
                  </w:r>
                </w:p>
              </w:tc>
            </w:tr>
            <w:tr w:rsidR="005276FB" w14:paraId="6D7FCB6A" w14:textId="77777777" w:rsidTr="00B65134">
              <w:tc>
                <w:tcPr>
                  <w:tcW w:w="5475" w:type="dxa"/>
                  <w:shd w:val="clear" w:color="auto" w:fill="auto"/>
                  <w:tcMar>
                    <w:top w:w="0" w:type="dxa"/>
                    <w:left w:w="0" w:type="dxa"/>
                    <w:bottom w:w="0" w:type="dxa"/>
                    <w:right w:w="0" w:type="dxa"/>
                  </w:tcMar>
                  <w:vAlign w:val="bottom"/>
                </w:tcPr>
                <w:p w14:paraId="21B9BC76" w14:textId="77777777" w:rsidR="005276FB" w:rsidRDefault="005276FB" w:rsidP="00B65134">
                  <w:pPr>
                    <w:pStyle w:val="Standard"/>
                    <w:widowControl w:val="0"/>
                    <w:rPr>
                      <w:sz w:val="27"/>
                      <w:szCs w:val="27"/>
                    </w:rPr>
                  </w:pPr>
                  <w:r>
                    <w:rPr>
                      <w:sz w:val="27"/>
                      <w:szCs w:val="27"/>
                    </w:rPr>
                    <w:t>Geef in je ziel geen plaats</w:t>
                  </w:r>
                </w:p>
              </w:tc>
            </w:tr>
            <w:tr w:rsidR="005276FB" w14:paraId="012BE5B3" w14:textId="77777777" w:rsidTr="00B65134">
              <w:tc>
                <w:tcPr>
                  <w:tcW w:w="5475" w:type="dxa"/>
                  <w:shd w:val="clear" w:color="auto" w:fill="auto"/>
                  <w:tcMar>
                    <w:top w:w="0" w:type="dxa"/>
                    <w:left w:w="0" w:type="dxa"/>
                    <w:bottom w:w="0" w:type="dxa"/>
                    <w:right w:w="0" w:type="dxa"/>
                  </w:tcMar>
                  <w:vAlign w:val="bottom"/>
                </w:tcPr>
                <w:p w14:paraId="5AAB8576" w14:textId="77777777" w:rsidR="005276FB" w:rsidRDefault="005276FB" w:rsidP="00B65134">
                  <w:pPr>
                    <w:pStyle w:val="Standard"/>
                    <w:widowControl w:val="0"/>
                    <w:rPr>
                      <w:sz w:val="27"/>
                      <w:szCs w:val="27"/>
                    </w:rPr>
                  </w:pPr>
                  <w:r>
                    <w:rPr>
                      <w:sz w:val="27"/>
                      <w:szCs w:val="27"/>
                    </w:rPr>
                    <w:t>aan satan en aan zonden!</w:t>
                  </w:r>
                </w:p>
              </w:tc>
            </w:tr>
            <w:tr w:rsidR="005276FB" w14:paraId="040A4B80" w14:textId="77777777" w:rsidTr="00B65134">
              <w:tc>
                <w:tcPr>
                  <w:tcW w:w="5475" w:type="dxa"/>
                  <w:shd w:val="clear" w:color="auto" w:fill="auto"/>
                  <w:tcMar>
                    <w:top w:w="0" w:type="dxa"/>
                    <w:left w:w="0" w:type="dxa"/>
                    <w:bottom w:w="0" w:type="dxa"/>
                    <w:right w:w="0" w:type="dxa"/>
                  </w:tcMar>
                  <w:vAlign w:val="bottom"/>
                </w:tcPr>
                <w:p w14:paraId="0C17B1BD" w14:textId="77777777" w:rsidR="005276FB" w:rsidRDefault="005276FB" w:rsidP="00B65134">
                  <w:pPr>
                    <w:pStyle w:val="Standard"/>
                    <w:widowControl w:val="0"/>
                    <w:rPr>
                      <w:sz w:val="27"/>
                      <w:szCs w:val="27"/>
                    </w:rPr>
                  </w:pPr>
                  <w:r>
                    <w:rPr>
                      <w:sz w:val="27"/>
                      <w:szCs w:val="27"/>
                    </w:rPr>
                    <w:t>Laat je hart,</w:t>
                  </w:r>
                </w:p>
              </w:tc>
            </w:tr>
            <w:tr w:rsidR="005276FB" w14:paraId="6918B5A7" w14:textId="77777777" w:rsidTr="00B65134">
              <w:tc>
                <w:tcPr>
                  <w:tcW w:w="5475" w:type="dxa"/>
                  <w:shd w:val="clear" w:color="auto" w:fill="auto"/>
                  <w:tcMar>
                    <w:top w:w="0" w:type="dxa"/>
                    <w:left w:w="0" w:type="dxa"/>
                    <w:bottom w:w="0" w:type="dxa"/>
                    <w:right w:w="0" w:type="dxa"/>
                  </w:tcMar>
                  <w:vAlign w:val="bottom"/>
                </w:tcPr>
                <w:p w14:paraId="19FF1015" w14:textId="77777777" w:rsidR="005276FB" w:rsidRDefault="005276FB" w:rsidP="00B65134">
                  <w:pPr>
                    <w:pStyle w:val="Standard"/>
                    <w:widowControl w:val="0"/>
                    <w:rPr>
                      <w:sz w:val="27"/>
                      <w:szCs w:val="27"/>
                    </w:rPr>
                  </w:pPr>
                  <w:r>
                    <w:rPr>
                      <w:sz w:val="27"/>
                      <w:szCs w:val="27"/>
                    </w:rPr>
                    <w:t>die hemel van God op aarde,</w:t>
                  </w:r>
                </w:p>
              </w:tc>
            </w:tr>
            <w:tr w:rsidR="005276FB" w14:paraId="68418AB8" w14:textId="77777777" w:rsidTr="00B65134">
              <w:tc>
                <w:tcPr>
                  <w:tcW w:w="5475" w:type="dxa"/>
                  <w:shd w:val="clear" w:color="auto" w:fill="auto"/>
                  <w:tcMar>
                    <w:top w:w="0" w:type="dxa"/>
                    <w:left w:w="0" w:type="dxa"/>
                    <w:bottom w:w="0" w:type="dxa"/>
                    <w:right w:w="0" w:type="dxa"/>
                  </w:tcMar>
                  <w:vAlign w:val="bottom"/>
                </w:tcPr>
                <w:p w14:paraId="73FDBCD1" w14:textId="77777777" w:rsidR="005276FB" w:rsidRDefault="005276FB" w:rsidP="00B65134">
                  <w:pPr>
                    <w:pStyle w:val="Standard"/>
                    <w:widowControl w:val="0"/>
                    <w:rPr>
                      <w:sz w:val="27"/>
                      <w:szCs w:val="27"/>
                    </w:rPr>
                  </w:pPr>
                  <w:r>
                    <w:rPr>
                      <w:sz w:val="27"/>
                      <w:szCs w:val="27"/>
                    </w:rPr>
                    <w:t>geen woestijn worden!</w:t>
                  </w:r>
                </w:p>
              </w:tc>
            </w:tr>
            <w:tr w:rsidR="005276FB" w14:paraId="3179F01A" w14:textId="77777777" w:rsidTr="00B65134">
              <w:tc>
                <w:tcPr>
                  <w:tcW w:w="5475" w:type="dxa"/>
                  <w:shd w:val="clear" w:color="auto" w:fill="auto"/>
                  <w:tcMar>
                    <w:top w:w="0" w:type="dxa"/>
                    <w:left w:w="0" w:type="dxa"/>
                    <w:bottom w:w="0" w:type="dxa"/>
                    <w:right w:w="0" w:type="dxa"/>
                  </w:tcMar>
                  <w:vAlign w:val="bottom"/>
                </w:tcPr>
                <w:p w14:paraId="3573AB28" w14:textId="77777777" w:rsidR="005276FB" w:rsidRDefault="005276FB" w:rsidP="00B65134">
                  <w:pPr>
                    <w:pStyle w:val="Standard"/>
                    <w:widowControl w:val="0"/>
                    <w:rPr>
                      <w:sz w:val="27"/>
                      <w:szCs w:val="27"/>
                    </w:rPr>
                  </w:pPr>
                  <w:r>
                    <w:rPr>
                      <w:sz w:val="27"/>
                      <w:szCs w:val="27"/>
                    </w:rPr>
                    <w:t>Heb met smart berouw over je schuld,</w:t>
                  </w:r>
                </w:p>
              </w:tc>
            </w:tr>
            <w:tr w:rsidR="005276FB" w14:paraId="5C6BCA11" w14:textId="77777777" w:rsidTr="00B65134">
              <w:tc>
                <w:tcPr>
                  <w:tcW w:w="5475" w:type="dxa"/>
                  <w:shd w:val="clear" w:color="auto" w:fill="auto"/>
                  <w:tcMar>
                    <w:top w:w="0" w:type="dxa"/>
                    <w:left w:w="0" w:type="dxa"/>
                    <w:bottom w:w="0" w:type="dxa"/>
                    <w:right w:w="0" w:type="dxa"/>
                  </w:tcMar>
                  <w:vAlign w:val="bottom"/>
                </w:tcPr>
                <w:p w14:paraId="2DFCF5BB" w14:textId="77777777" w:rsidR="005276FB" w:rsidRDefault="005276FB" w:rsidP="00B65134">
                  <w:pPr>
                    <w:pStyle w:val="Standard"/>
                    <w:widowControl w:val="0"/>
                    <w:rPr>
                      <w:sz w:val="27"/>
                      <w:szCs w:val="27"/>
                    </w:rPr>
                  </w:pPr>
                  <w:r>
                    <w:rPr>
                      <w:sz w:val="27"/>
                      <w:szCs w:val="27"/>
                    </w:rPr>
                    <w:t>opdat de geest van Christus</w:t>
                  </w:r>
                </w:p>
              </w:tc>
            </w:tr>
            <w:tr w:rsidR="005276FB" w14:paraId="17DCE177" w14:textId="77777777" w:rsidTr="00B65134">
              <w:tc>
                <w:tcPr>
                  <w:tcW w:w="5475" w:type="dxa"/>
                  <w:shd w:val="clear" w:color="auto" w:fill="auto"/>
                  <w:tcMar>
                    <w:top w:w="0" w:type="dxa"/>
                    <w:left w:w="0" w:type="dxa"/>
                    <w:bottom w:w="0" w:type="dxa"/>
                    <w:right w:w="0" w:type="dxa"/>
                  </w:tcMar>
                  <w:vAlign w:val="bottom"/>
                </w:tcPr>
                <w:p w14:paraId="2E33E4CA" w14:textId="77777777" w:rsidR="005276FB" w:rsidRDefault="005276FB" w:rsidP="00B65134">
                  <w:pPr>
                    <w:pStyle w:val="Standard"/>
                    <w:widowControl w:val="0"/>
                    <w:rPr>
                      <w:sz w:val="27"/>
                      <w:szCs w:val="27"/>
                    </w:rPr>
                  </w:pPr>
                  <w:r>
                    <w:rPr>
                      <w:sz w:val="27"/>
                      <w:szCs w:val="27"/>
                    </w:rPr>
                    <w:t>zich hecht met jou verbindt!</w:t>
                  </w:r>
                </w:p>
              </w:tc>
            </w:tr>
          </w:tbl>
          <w:p w14:paraId="0FC26208" w14:textId="77777777" w:rsidR="005276FB" w:rsidRDefault="005276FB" w:rsidP="00B65134">
            <w:pPr>
              <w:pStyle w:val="Standard"/>
              <w:widowControl w:val="0"/>
              <w:rPr>
                <w:rFonts w:ascii="Arial" w:hAnsi="Arial" w:cs="Arial"/>
                <w:bCs/>
                <w:color w:val="000000"/>
              </w:rPr>
            </w:pPr>
          </w:p>
        </w:tc>
      </w:tr>
    </w:tbl>
    <w:p w14:paraId="01D743A9" w14:textId="77777777" w:rsidR="005276FB" w:rsidRDefault="005276FB" w:rsidP="005276FB">
      <w:pPr>
        <w:pStyle w:val="Standard"/>
        <w:spacing w:line="276" w:lineRule="auto"/>
        <w:rPr>
          <w:rFonts w:ascii="Arial" w:hAnsi="Arial" w:cs="Arial"/>
          <w:b/>
          <w:bCs/>
          <w:color w:val="000000"/>
          <w:u w:val="single"/>
          <w:shd w:val="clear" w:color="auto" w:fill="FFFFF8"/>
        </w:rPr>
      </w:pPr>
    </w:p>
    <w:p w14:paraId="3A4B6CC8" w14:textId="77777777" w:rsidR="005276FB" w:rsidRDefault="005276FB" w:rsidP="005276FB">
      <w:pPr>
        <w:pStyle w:val="Standard"/>
        <w:rPr>
          <w:rFonts w:ascii="Arial" w:hAnsi="Arial" w:cs="Arial"/>
        </w:rPr>
      </w:pPr>
    </w:p>
    <w:p w14:paraId="65863516" w14:textId="77777777" w:rsidR="003830CA" w:rsidRDefault="003830CA" w:rsidP="005276FB">
      <w:pPr>
        <w:pStyle w:val="Standard"/>
        <w:rPr>
          <w:rFonts w:ascii="Arial" w:hAnsi="Arial" w:cs="Arial"/>
          <w:b/>
          <w:bCs/>
          <w:color w:val="000000"/>
          <w:u w:val="single"/>
        </w:rPr>
      </w:pPr>
    </w:p>
    <w:p w14:paraId="2D113F27" w14:textId="77777777" w:rsidR="003830CA" w:rsidRDefault="003830CA" w:rsidP="005276FB">
      <w:pPr>
        <w:pStyle w:val="Standard"/>
        <w:rPr>
          <w:rFonts w:ascii="Arial" w:hAnsi="Arial" w:cs="Arial"/>
          <w:b/>
          <w:bCs/>
          <w:color w:val="000000"/>
          <w:u w:val="single"/>
        </w:rPr>
      </w:pPr>
    </w:p>
    <w:p w14:paraId="56EC786A" w14:textId="77777777" w:rsidR="003830CA" w:rsidRDefault="003830CA" w:rsidP="005276FB">
      <w:pPr>
        <w:pStyle w:val="Standard"/>
        <w:rPr>
          <w:rFonts w:ascii="Arial" w:hAnsi="Arial" w:cs="Arial"/>
          <w:b/>
          <w:bCs/>
          <w:color w:val="000000"/>
          <w:u w:val="single"/>
        </w:rPr>
      </w:pPr>
    </w:p>
    <w:p w14:paraId="15C89F97" w14:textId="77777777" w:rsidR="003830CA" w:rsidRDefault="003830CA" w:rsidP="005276FB">
      <w:pPr>
        <w:pStyle w:val="Standard"/>
        <w:rPr>
          <w:rFonts w:ascii="Arial" w:hAnsi="Arial" w:cs="Arial"/>
          <w:b/>
          <w:bCs/>
          <w:color w:val="000000"/>
          <w:u w:val="single"/>
        </w:rPr>
      </w:pPr>
    </w:p>
    <w:p w14:paraId="12317CCF" w14:textId="77777777" w:rsidR="003830CA" w:rsidRDefault="003830CA" w:rsidP="005276FB">
      <w:pPr>
        <w:pStyle w:val="Standard"/>
        <w:rPr>
          <w:rFonts w:ascii="Arial" w:hAnsi="Arial" w:cs="Arial"/>
          <w:b/>
          <w:bCs/>
          <w:color w:val="000000"/>
          <w:u w:val="single"/>
        </w:rPr>
      </w:pPr>
    </w:p>
    <w:p w14:paraId="4BB67E6B" w14:textId="77777777" w:rsidR="003830CA" w:rsidRDefault="003830CA" w:rsidP="005276FB">
      <w:pPr>
        <w:pStyle w:val="Standard"/>
        <w:rPr>
          <w:rFonts w:ascii="Arial" w:hAnsi="Arial" w:cs="Arial"/>
          <w:b/>
          <w:bCs/>
          <w:color w:val="000000"/>
          <w:u w:val="single"/>
        </w:rPr>
      </w:pPr>
    </w:p>
    <w:p w14:paraId="6CC36852" w14:textId="77777777" w:rsidR="003830CA" w:rsidRDefault="003830CA" w:rsidP="005276FB">
      <w:pPr>
        <w:pStyle w:val="Standard"/>
        <w:rPr>
          <w:rFonts w:ascii="Arial" w:hAnsi="Arial" w:cs="Arial"/>
          <w:b/>
          <w:bCs/>
          <w:color w:val="000000"/>
          <w:u w:val="single"/>
        </w:rPr>
      </w:pPr>
    </w:p>
    <w:p w14:paraId="75E009D8" w14:textId="77777777" w:rsidR="003830CA" w:rsidRDefault="003830CA" w:rsidP="005276FB">
      <w:pPr>
        <w:pStyle w:val="Standard"/>
        <w:rPr>
          <w:rFonts w:ascii="Arial" w:hAnsi="Arial" w:cs="Arial"/>
          <w:b/>
          <w:bCs/>
          <w:color w:val="000000"/>
          <w:u w:val="single"/>
        </w:rPr>
      </w:pPr>
    </w:p>
    <w:p w14:paraId="6D7D448F" w14:textId="77777777" w:rsidR="003830CA" w:rsidRDefault="003830CA" w:rsidP="005276FB">
      <w:pPr>
        <w:pStyle w:val="Standard"/>
        <w:rPr>
          <w:rFonts w:ascii="Arial" w:hAnsi="Arial" w:cs="Arial"/>
          <w:b/>
          <w:bCs/>
          <w:color w:val="000000"/>
          <w:u w:val="single"/>
        </w:rPr>
      </w:pPr>
    </w:p>
    <w:p w14:paraId="3F467D0F" w14:textId="77777777" w:rsidR="003830CA" w:rsidRDefault="003830CA" w:rsidP="005276FB">
      <w:pPr>
        <w:pStyle w:val="Standard"/>
        <w:rPr>
          <w:rFonts w:ascii="Arial" w:hAnsi="Arial" w:cs="Arial"/>
          <w:b/>
          <w:bCs/>
          <w:color w:val="000000"/>
          <w:u w:val="single"/>
        </w:rPr>
      </w:pPr>
    </w:p>
    <w:p w14:paraId="7A990BF2" w14:textId="0E387FE5" w:rsidR="005276FB" w:rsidRDefault="005276FB" w:rsidP="005276FB">
      <w:pPr>
        <w:pStyle w:val="Standard"/>
      </w:pPr>
      <w:r>
        <w:rPr>
          <w:rFonts w:ascii="Arial" w:hAnsi="Arial" w:cs="Arial"/>
          <w:b/>
          <w:bCs/>
          <w:color w:val="000000"/>
          <w:u w:val="single"/>
        </w:rPr>
        <w:t xml:space="preserve">6. Overweging) </w:t>
      </w:r>
      <w:r>
        <w:rPr>
          <w:rFonts w:ascii="Arial" w:eastAsia="Calibri" w:hAnsi="Arial" w:cs="Arial"/>
          <w:b/>
          <w:u w:val="single"/>
          <w:lang w:eastAsia="en-US"/>
        </w:rPr>
        <w:t xml:space="preserve"> deel 2  </w:t>
      </w:r>
      <w:r>
        <w:rPr>
          <w:rFonts w:ascii="Arial" w:hAnsi="Arial" w:cs="Arial"/>
          <w:b/>
          <w:bCs/>
          <w:color w:val="000000"/>
        </w:rPr>
        <w:t xml:space="preserve"> (Laurens)</w:t>
      </w:r>
    </w:p>
    <w:p w14:paraId="5C6C4B35" w14:textId="77777777" w:rsidR="005276FB" w:rsidRDefault="005276FB" w:rsidP="005276FB">
      <w:pPr>
        <w:pStyle w:val="Standard"/>
        <w:rPr>
          <w:rFonts w:ascii="Arial" w:eastAsia="Calibri" w:hAnsi="Arial" w:cs="Arial"/>
          <w:b/>
          <w:u w:val="single"/>
          <w:lang w:eastAsia="en-US"/>
        </w:rPr>
      </w:pPr>
    </w:p>
    <w:p w14:paraId="418E19AE" w14:textId="77777777" w:rsidR="005276FB" w:rsidRDefault="005276FB" w:rsidP="005276FB">
      <w:pPr>
        <w:pStyle w:val="Standard"/>
        <w:spacing w:after="200" w:line="276" w:lineRule="auto"/>
        <w:rPr>
          <w:rFonts w:ascii="Arial" w:eastAsia="Calibri" w:hAnsi="Arial" w:cs="Arial"/>
          <w:i/>
          <w:lang w:eastAsia="en-US"/>
        </w:rPr>
      </w:pPr>
      <w:r>
        <w:rPr>
          <w:rFonts w:ascii="Arial" w:eastAsia="Calibri" w:hAnsi="Arial" w:cs="Arial"/>
          <w:i/>
          <w:lang w:eastAsia="en-US"/>
        </w:rPr>
        <w:t xml:space="preserve">Jezus vastte en bad 40 dagen in de woestijn als voorbereiding op zijn openbare leven.              Wij Christenen worden jaarlijks als voorbereiding op het Paasfeest, uitgenodigd om gedurende 40 dagen sober te leven en  te reflexteren over de vraag                                                                       In hoeverre is ons handelen nog in overeenstemming is met ons Christelijke geloof ?               Geven wij genoeg tijd en aandacht aan wat echt goed is ?  Of geven we toe aan de hedendaagse bekoringen van het kwaad                                                    </w:t>
      </w:r>
    </w:p>
    <w:p w14:paraId="037BF17F" w14:textId="77777777" w:rsidR="005276FB" w:rsidRDefault="005276FB" w:rsidP="005276FB">
      <w:pPr>
        <w:pStyle w:val="Standard"/>
        <w:spacing w:after="200" w:line="276" w:lineRule="auto"/>
        <w:rPr>
          <w:rFonts w:ascii="Arial" w:eastAsia="Calibri" w:hAnsi="Arial" w:cs="Arial"/>
          <w:i/>
          <w:lang w:eastAsia="en-US"/>
        </w:rPr>
      </w:pPr>
      <w:r>
        <w:rPr>
          <w:rFonts w:ascii="Arial" w:eastAsia="Calibri" w:hAnsi="Arial" w:cs="Arial"/>
          <w:i/>
          <w:lang w:eastAsia="en-US"/>
        </w:rPr>
        <w:t xml:space="preserve">Bij de voorbereiding van deze viering , las ik een Overweging  bij  Lucas 4  vers 1-13  van de  Belgische Jezuïet Frans </w:t>
      </w:r>
      <w:proofErr w:type="spellStart"/>
      <w:r>
        <w:rPr>
          <w:rFonts w:ascii="Arial" w:eastAsia="Calibri" w:hAnsi="Arial" w:cs="Arial"/>
          <w:i/>
          <w:lang w:eastAsia="en-US"/>
        </w:rPr>
        <w:t>Mistiaen</w:t>
      </w:r>
      <w:proofErr w:type="spellEnd"/>
      <w:r>
        <w:rPr>
          <w:rFonts w:ascii="Arial" w:eastAsia="Calibri" w:hAnsi="Arial" w:cs="Arial"/>
          <w:i/>
          <w:lang w:eastAsia="en-US"/>
        </w:rPr>
        <w:t xml:space="preserve"> ,die mij erg aansprak</w:t>
      </w:r>
    </w:p>
    <w:p w14:paraId="44EC3AFA" w14:textId="77777777" w:rsidR="005276FB" w:rsidRDefault="005276FB" w:rsidP="005276FB">
      <w:pPr>
        <w:pStyle w:val="Standard"/>
        <w:spacing w:after="200" w:line="276" w:lineRule="auto"/>
        <w:rPr>
          <w:rFonts w:ascii="Arial" w:eastAsia="Calibri" w:hAnsi="Arial" w:cs="Arial"/>
          <w:lang w:eastAsia="en-US"/>
        </w:rPr>
      </w:pPr>
      <w:r>
        <w:rPr>
          <w:rFonts w:ascii="Arial" w:eastAsia="Calibri" w:hAnsi="Arial" w:cs="Arial"/>
          <w:lang w:eastAsia="en-US"/>
        </w:rPr>
        <w:t xml:space="preserve">Volgens Frans </w:t>
      </w:r>
      <w:proofErr w:type="spellStart"/>
      <w:r>
        <w:rPr>
          <w:rFonts w:ascii="Arial" w:eastAsia="Calibri" w:hAnsi="Arial" w:cs="Arial"/>
          <w:lang w:eastAsia="en-US"/>
        </w:rPr>
        <w:t>Mistiaen</w:t>
      </w:r>
      <w:proofErr w:type="spellEnd"/>
      <w:r>
        <w:rPr>
          <w:rFonts w:ascii="Arial" w:eastAsia="Calibri" w:hAnsi="Arial" w:cs="Arial"/>
          <w:lang w:eastAsia="en-US"/>
        </w:rPr>
        <w:t xml:space="preserve">  zijn alle hedendaagse  bekoringen samen te vatten in drie soorten  en die gaan over de drie fundamentele menselijke relaties.                                                             Onze relatie met de dingen, onze relatie met God en onze relatie met de medemens</w:t>
      </w:r>
    </w:p>
    <w:p w14:paraId="359F583F" w14:textId="2EE69ECD" w:rsidR="005276FB" w:rsidRDefault="005276FB" w:rsidP="005276FB">
      <w:pPr>
        <w:pStyle w:val="Standard"/>
        <w:spacing w:after="200" w:line="276" w:lineRule="auto"/>
        <w:rPr>
          <w:rFonts w:ascii="Arial" w:eastAsia="Calibri" w:hAnsi="Arial" w:cs="Arial"/>
          <w:lang w:eastAsia="en-US"/>
        </w:rPr>
      </w:pPr>
      <w:r>
        <w:rPr>
          <w:rFonts w:ascii="Arial" w:eastAsia="Calibri" w:hAnsi="Arial" w:cs="Arial"/>
          <w:lang w:eastAsia="en-US"/>
        </w:rPr>
        <w:t xml:space="preserve">Precies dezelfde drie relaties die we zo net, zagen afgebeeld  in het </w:t>
      </w:r>
      <w:proofErr w:type="spellStart"/>
      <w:r>
        <w:rPr>
          <w:rFonts w:ascii="Arial" w:eastAsia="Calibri" w:hAnsi="Arial" w:cs="Arial"/>
          <w:lang w:eastAsia="en-US"/>
        </w:rPr>
        <w:t>mozaiek</w:t>
      </w:r>
      <w:proofErr w:type="spellEnd"/>
      <w:r>
        <w:rPr>
          <w:rFonts w:ascii="Arial" w:eastAsia="Calibri" w:hAnsi="Arial" w:cs="Arial"/>
          <w:lang w:eastAsia="en-US"/>
        </w:rPr>
        <w:t xml:space="preserve">  uit de 12</w:t>
      </w:r>
      <w:r>
        <w:rPr>
          <w:rFonts w:ascii="Arial" w:eastAsia="Calibri" w:hAnsi="Arial" w:cs="Arial"/>
          <w:vertAlign w:val="superscript"/>
          <w:lang w:eastAsia="en-US"/>
        </w:rPr>
        <w:t>e</w:t>
      </w:r>
      <w:r>
        <w:rPr>
          <w:rFonts w:ascii="Arial" w:eastAsia="Calibri" w:hAnsi="Arial" w:cs="Arial"/>
          <w:lang w:eastAsia="en-US"/>
        </w:rPr>
        <w:t xml:space="preserve"> eeuw in de San Marco </w:t>
      </w:r>
      <w:proofErr w:type="spellStart"/>
      <w:r>
        <w:rPr>
          <w:rFonts w:ascii="Arial" w:eastAsia="Calibri" w:hAnsi="Arial" w:cs="Arial"/>
          <w:lang w:eastAsia="en-US"/>
        </w:rPr>
        <w:t>baseliek</w:t>
      </w:r>
      <w:proofErr w:type="spellEnd"/>
    </w:p>
    <w:p w14:paraId="3D09310B" w14:textId="6F2C7D37" w:rsidR="005276FB" w:rsidRDefault="005276FB" w:rsidP="005276FB">
      <w:pPr>
        <w:pStyle w:val="Standard"/>
        <w:spacing w:after="200" w:line="276" w:lineRule="auto"/>
      </w:pPr>
      <w:proofErr w:type="spellStart"/>
      <w:r>
        <w:rPr>
          <w:rFonts w:ascii="Arial" w:eastAsia="Calibri" w:hAnsi="Arial" w:cs="Arial"/>
          <w:i/>
          <w:lang w:eastAsia="en-US"/>
        </w:rPr>
        <w:lastRenderedPageBreak/>
        <w:t>Mozaiek</w:t>
      </w:r>
      <w:proofErr w:type="spellEnd"/>
      <w:r>
        <w:rPr>
          <w:rFonts w:ascii="Arial" w:eastAsia="Calibri" w:hAnsi="Arial" w:cs="Arial"/>
          <w:i/>
          <w:lang w:eastAsia="en-US"/>
        </w:rPr>
        <w:t xml:space="preserve"> in de San Marco </w:t>
      </w:r>
    </w:p>
    <w:p w14:paraId="24AB49C4" w14:textId="77777777" w:rsidR="005276FB" w:rsidRDefault="005276FB" w:rsidP="005276FB">
      <w:pPr>
        <w:pStyle w:val="Standard"/>
        <w:spacing w:after="200" w:line="276" w:lineRule="auto"/>
      </w:pPr>
      <w:r>
        <w:rPr>
          <w:noProof/>
        </w:rPr>
        <w:drawing>
          <wp:inline distT="0" distB="0" distL="0" distR="0" wp14:anchorId="5C0D1F11" wp14:editId="7E6DC87B">
            <wp:extent cx="2595963" cy="1619283"/>
            <wp:effectExtent l="0" t="0" r="0" b="0"/>
            <wp:docPr id="8" name="Afbeelding 4" descr="Bestand:Temptations of Christ (San Marc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bright="-50000"/>
                      <a:alphaModFix/>
                    </a:blip>
                    <a:srcRect/>
                    <a:stretch>
                      <a:fillRect/>
                    </a:stretch>
                  </pic:blipFill>
                  <pic:spPr>
                    <a:xfrm>
                      <a:off x="0" y="0"/>
                      <a:ext cx="2595963" cy="1619283"/>
                    </a:xfrm>
                    <a:prstGeom prst="rect">
                      <a:avLst/>
                    </a:prstGeom>
                    <a:noFill/>
                    <a:ln>
                      <a:noFill/>
                      <a:prstDash/>
                    </a:ln>
                  </pic:spPr>
                </pic:pic>
              </a:graphicData>
            </a:graphic>
          </wp:inline>
        </w:drawing>
      </w:r>
    </w:p>
    <w:tbl>
      <w:tblPr>
        <w:tblW w:w="12820" w:type="dxa"/>
        <w:tblInd w:w="-60" w:type="dxa"/>
        <w:tblLayout w:type="fixed"/>
        <w:tblCellMar>
          <w:left w:w="10" w:type="dxa"/>
          <w:right w:w="10" w:type="dxa"/>
        </w:tblCellMar>
        <w:tblLook w:val="0000" w:firstRow="0" w:lastRow="0" w:firstColumn="0" w:lastColumn="0" w:noHBand="0" w:noVBand="0"/>
      </w:tblPr>
      <w:tblGrid>
        <w:gridCol w:w="12820"/>
      </w:tblGrid>
      <w:tr w:rsidR="005276FB" w:rsidRPr="00882E92" w14:paraId="7070E961" w14:textId="77777777" w:rsidTr="00B65134">
        <w:tc>
          <w:tcPr>
            <w:tcW w:w="12820" w:type="dxa"/>
            <w:shd w:val="clear" w:color="auto" w:fill="auto"/>
            <w:tcMar>
              <w:top w:w="60" w:type="dxa"/>
              <w:left w:w="60" w:type="dxa"/>
              <w:bottom w:w="60" w:type="dxa"/>
              <w:right w:w="60" w:type="dxa"/>
            </w:tcMar>
          </w:tcPr>
          <w:p w14:paraId="5A39A4B7" w14:textId="77777777" w:rsidR="005276FB" w:rsidRPr="003830CA" w:rsidRDefault="005276FB" w:rsidP="00B65134">
            <w:pPr>
              <w:pStyle w:val="Standard"/>
              <w:widowControl w:val="0"/>
              <w:rPr>
                <w:lang w:val="en-US"/>
              </w:rPr>
            </w:pPr>
            <w:r>
              <w:rPr>
                <w:rFonts w:ascii="inherit" w:hAnsi="inherit"/>
                <w:lang w:val="en-US"/>
              </w:rPr>
              <w:t>Temptation of Christ (mosaic in basilica di San Marco)</w:t>
            </w:r>
            <w:r w:rsidRPr="003830CA">
              <w:rPr>
                <w:lang w:val="en-US"/>
              </w:rPr>
              <w:t xml:space="preserve"> 12e </w:t>
            </w:r>
            <w:proofErr w:type="spellStart"/>
            <w:r w:rsidRPr="003830CA">
              <w:rPr>
                <w:lang w:val="en-US"/>
              </w:rPr>
              <w:t>eeuw</w:t>
            </w:r>
            <w:proofErr w:type="spellEnd"/>
          </w:p>
        </w:tc>
      </w:tr>
      <w:tr w:rsidR="005276FB" w:rsidRPr="00882E92" w14:paraId="0215A55C" w14:textId="77777777" w:rsidTr="00B65134">
        <w:trPr>
          <w:trHeight w:hRule="exact" w:val="1"/>
        </w:trPr>
        <w:tc>
          <w:tcPr>
            <w:tcW w:w="12820" w:type="dxa"/>
            <w:shd w:val="clear" w:color="auto" w:fill="auto"/>
            <w:tcMar>
              <w:top w:w="60" w:type="dxa"/>
              <w:left w:w="60" w:type="dxa"/>
              <w:bottom w:w="60" w:type="dxa"/>
              <w:right w:w="60" w:type="dxa"/>
            </w:tcMar>
          </w:tcPr>
          <w:p w14:paraId="36B61378" w14:textId="77777777" w:rsidR="005276FB" w:rsidRPr="003830CA" w:rsidRDefault="005276FB" w:rsidP="00B65134">
            <w:pPr>
              <w:pStyle w:val="Standard"/>
              <w:widowControl w:val="0"/>
              <w:rPr>
                <w:lang w:val="en-US"/>
              </w:rPr>
            </w:pPr>
          </w:p>
        </w:tc>
      </w:tr>
      <w:tr w:rsidR="005276FB" w:rsidRPr="00882E92" w14:paraId="1A1D0CB5" w14:textId="77777777" w:rsidTr="00B65134">
        <w:tc>
          <w:tcPr>
            <w:tcW w:w="12820" w:type="dxa"/>
            <w:shd w:val="clear" w:color="auto" w:fill="auto"/>
            <w:tcMar>
              <w:top w:w="60" w:type="dxa"/>
              <w:left w:w="60" w:type="dxa"/>
              <w:bottom w:w="60" w:type="dxa"/>
              <w:right w:w="60" w:type="dxa"/>
            </w:tcMar>
          </w:tcPr>
          <w:p w14:paraId="137567D5" w14:textId="77777777" w:rsidR="005276FB" w:rsidRPr="003830CA" w:rsidRDefault="00882E92" w:rsidP="00B65134">
            <w:pPr>
              <w:pStyle w:val="Standard"/>
              <w:widowControl w:val="0"/>
              <w:rPr>
                <w:lang w:val="en-US"/>
              </w:rPr>
            </w:pPr>
            <w:hyperlink r:id="rId16" w:history="1">
              <w:r w:rsidR="005276FB" w:rsidRPr="003830CA">
                <w:rPr>
                  <w:rFonts w:ascii="inherit" w:hAnsi="inherit"/>
                  <w:u w:val="single"/>
                  <w:lang w:val="en-US"/>
                </w:rPr>
                <w:t>http://www.basilicasanmarco.it/eng/basilica_mos/patrimonio_interno2.bsm?cat=1&amp;subcat=2#</w:t>
              </w:r>
            </w:hyperlink>
          </w:p>
        </w:tc>
      </w:tr>
    </w:tbl>
    <w:p w14:paraId="677D3A51" w14:textId="77777777" w:rsidR="005276FB" w:rsidRDefault="005276FB" w:rsidP="005276FB">
      <w:pPr>
        <w:pStyle w:val="Standard"/>
      </w:pPr>
      <w:r>
        <w:t xml:space="preserve">auteur: </w:t>
      </w:r>
      <w:proofErr w:type="spellStart"/>
      <w:r>
        <w:t>anonimus</w:t>
      </w:r>
      <w:proofErr w:type="spellEnd"/>
    </w:p>
    <w:p w14:paraId="4A3328F7" w14:textId="77777777" w:rsidR="005276FB" w:rsidRDefault="005276FB" w:rsidP="005276FB">
      <w:pPr>
        <w:pStyle w:val="Standard"/>
        <w:spacing w:after="200" w:line="276" w:lineRule="auto"/>
        <w:rPr>
          <w:rFonts w:ascii="Arial" w:eastAsia="Calibri" w:hAnsi="Arial" w:cs="Arial"/>
          <w:i/>
          <w:strike/>
          <w:lang w:eastAsia="en-US"/>
        </w:rPr>
      </w:pPr>
      <w:r>
        <w:rPr>
          <w:rFonts w:ascii="Arial" w:eastAsia="Calibri" w:hAnsi="Arial" w:cs="Arial"/>
          <w:i/>
          <w:strike/>
          <w:lang w:eastAsia="en-US"/>
        </w:rPr>
        <w:t xml:space="preserve">                </w:t>
      </w:r>
    </w:p>
    <w:p w14:paraId="42449DC3" w14:textId="77777777" w:rsidR="005276FB" w:rsidRDefault="005276FB" w:rsidP="005276FB">
      <w:pPr>
        <w:pStyle w:val="Standard"/>
        <w:spacing w:after="200" w:line="276" w:lineRule="auto"/>
        <w:rPr>
          <w:rFonts w:ascii="Arial" w:eastAsia="Calibri" w:hAnsi="Arial" w:cs="Arial"/>
          <w:i/>
          <w:lang w:eastAsia="en-US"/>
        </w:rPr>
      </w:pPr>
      <w:r>
        <w:rPr>
          <w:rFonts w:ascii="Arial" w:eastAsia="Calibri" w:hAnsi="Arial" w:cs="Arial"/>
          <w:i/>
          <w:lang w:eastAsia="en-US"/>
        </w:rPr>
        <w:t xml:space="preserve">De bekoringen waaraan wij in onze tijd  bloot staan zijn in wezen, dezelfde als die in de 12 eeuw en in alle eeuwen daarvoor!                                                                                          Alleen in onze tijd is het  kwaad een zeer bedrieglijke, valse macht geworden, omdat het meestal opkomt vermomd als het goede .                                                                                  Een bekoring is altijd aanlokkelijk omdat er inderdaad iets goeds in zit .                                         Met grote spitsvondigheid, stelt het kwaad zich altijd aan ons voor als  iets dat “volledig” goed en normaal zou zijn.                                                                                                                         De waarheid vraagt  dat wij, zeker in deze vastenperiode, die valse strategie durven ontmaskeren.   </w:t>
      </w:r>
    </w:p>
    <w:p w14:paraId="5D651D7A" w14:textId="77777777" w:rsidR="005276FB" w:rsidRDefault="005276FB" w:rsidP="005276FB">
      <w:pPr>
        <w:pStyle w:val="Standard"/>
        <w:spacing w:after="200" w:line="276" w:lineRule="auto"/>
      </w:pPr>
      <w:r>
        <w:rPr>
          <w:rFonts w:ascii="Arial" w:eastAsia="Calibri" w:hAnsi="Arial" w:cs="Arial"/>
          <w:i/>
          <w:u w:val="single"/>
          <w:lang w:eastAsia="en-US"/>
        </w:rPr>
        <w:t>De eerste bekoring</w:t>
      </w:r>
      <w:r>
        <w:rPr>
          <w:rFonts w:ascii="Arial" w:eastAsia="Calibri" w:hAnsi="Arial" w:cs="Arial"/>
          <w:i/>
          <w:lang w:eastAsia="en-US"/>
        </w:rPr>
        <w:t xml:space="preserve"> gaat over het gebruik van de </w:t>
      </w:r>
      <w:r>
        <w:rPr>
          <w:rFonts w:ascii="Arial" w:eastAsia="Calibri" w:hAnsi="Arial" w:cs="Arial"/>
          <w:i/>
          <w:u w:val="single"/>
          <w:lang w:eastAsia="en-US"/>
        </w:rPr>
        <w:t>levensnoodzakelijke dingen</w:t>
      </w:r>
      <w:r>
        <w:rPr>
          <w:rFonts w:ascii="Arial" w:eastAsia="Calibri" w:hAnsi="Arial" w:cs="Arial"/>
          <w:i/>
          <w:lang w:eastAsia="en-US"/>
        </w:rPr>
        <w:t xml:space="preserve">.                              Onze zorg voor het materiële welzijn is goed                                                                             “Waarom zouden wij niet mogen genieten van de welstand die voorhanden is?                           “Wij hebben eigenlijk toch een minimum aan bezittingen en comfort nodig”                                    “En wij hebben gelijk” Maar de vraag is alleen “Hoe groot is dat minimum mettertijd wel geworden?” Om zogezegd “gewoon” te leven, blijken  wij stilaan steeds meer dingen nodig te hebben, die we met steeds minder mensen willen delen en waaraan wij op den duur zelfs verslaafd zijn geraakt. Zo wordt iets wat oorspronkelijk “goed” was tot een kwaad.                   De kloof tussen armen en rijken wordt steeds dieper. Onze generatie gebruikt veel schaarse grondstoffen.                                                    </w:t>
      </w:r>
    </w:p>
    <w:p w14:paraId="0B28B0C8" w14:textId="77777777" w:rsidR="005276FB" w:rsidRDefault="005276FB" w:rsidP="005276FB">
      <w:pPr>
        <w:pStyle w:val="Standard"/>
        <w:spacing w:after="200" w:line="276" w:lineRule="auto"/>
      </w:pPr>
      <w:r>
        <w:rPr>
          <w:rFonts w:ascii="Arial" w:eastAsia="Calibri" w:hAnsi="Arial" w:cs="Arial"/>
          <w:i/>
          <w:u w:val="single"/>
          <w:lang w:eastAsia="en-US"/>
        </w:rPr>
        <w:t>De tweede bekoring</w:t>
      </w:r>
      <w:r>
        <w:rPr>
          <w:rFonts w:ascii="Arial" w:eastAsia="Calibri" w:hAnsi="Arial" w:cs="Arial"/>
          <w:i/>
          <w:lang w:eastAsia="en-US"/>
        </w:rPr>
        <w:t xml:space="preserve"> is de bekoring van de magie. En dat betekent, God gebruiken voor eigen voordeel .Het is begrijpelijk dat wij vertrouwen op Gods bescherming en regelmatig zeggen we “God zal mij wel helpen! “ En wij hebben weer groot gelijk.                                                        Alleen kunnen wij hier zodanig overdrijven dat ons geloof verandert in magie.                                     Dat gebeurt namelijk wanneer we Gods bescherming voor onszelf opeisen.                              ” Omdat ik al zoveel voor U doe, verwacht ik nu  een klein wonder terug?”                                       Dan verandert ons vertrouwen in God in het opeisen van Zijn bescherming.                                   En zo wordt zelfs onze geloofsbeleving  “een kwaad”</w:t>
      </w:r>
    </w:p>
    <w:p w14:paraId="3312ABDE" w14:textId="77777777" w:rsidR="005276FB" w:rsidRDefault="005276FB" w:rsidP="005276FB">
      <w:pPr>
        <w:pStyle w:val="Standard"/>
        <w:spacing w:line="276" w:lineRule="auto"/>
      </w:pPr>
      <w:r>
        <w:rPr>
          <w:rFonts w:ascii="Arial" w:hAnsi="Arial" w:cs="Arial"/>
          <w:i/>
          <w:u w:val="single"/>
        </w:rPr>
        <w:lastRenderedPageBreak/>
        <w:t>De derde bekoring</w:t>
      </w:r>
      <w:r>
        <w:rPr>
          <w:rFonts w:ascii="Arial" w:hAnsi="Arial" w:cs="Arial"/>
          <w:i/>
        </w:rPr>
        <w:t xml:space="preserve"> gaat over onze relatie met de anderen.                                                          In onze maatschappij is macht en respect eigenlijk heel noodzakelijk. "Macht is toch onontbeerlijk voor de orde in onze maatschappij!"  Alleen blijkt, bij nader inzien, dat wíj onze macht en respect maar steeds hebben uitgebreid, zonder te zorgen voor de macht en respect van de anderen .                                                                                                                              Zo wordt weer "iets goeds" tot "een kwaad</w:t>
      </w:r>
    </w:p>
    <w:p w14:paraId="6E583ADD" w14:textId="77777777" w:rsidR="005276FB" w:rsidRDefault="005276FB" w:rsidP="005276FB">
      <w:pPr>
        <w:pStyle w:val="Standard"/>
        <w:spacing w:line="276" w:lineRule="auto"/>
        <w:rPr>
          <w:rFonts w:ascii="Arial" w:hAnsi="Arial" w:cs="Arial"/>
        </w:rPr>
      </w:pPr>
    </w:p>
    <w:p w14:paraId="048AFFD2" w14:textId="77777777" w:rsidR="005276FB" w:rsidRDefault="005276FB" w:rsidP="005276FB">
      <w:pPr>
        <w:pStyle w:val="Standard"/>
        <w:spacing w:line="276" w:lineRule="auto"/>
      </w:pPr>
      <w:r>
        <w:rPr>
          <w:rFonts w:ascii="Arial" w:hAnsi="Arial" w:cs="Arial"/>
          <w:i/>
        </w:rPr>
        <w:t>Elke bekoring kan dus als een spitsvondige mengeling van goed en kwaad gezien worden. Maar de drie fundamentele bekoringen geven ons duidelijk aan naar welke richting wij neigen, zeker als wij onszelf laten gaan, als wij moe zijn of zwak, kwetsbaar of eenzaam: dan neigen wij altijd spontaan in de richting van onze zelfzucht. Dan verlangen wij tevéél en voor onszelf alléén.</w:t>
      </w:r>
    </w:p>
    <w:p w14:paraId="6384C4B9" w14:textId="77777777" w:rsidR="005276FB" w:rsidRDefault="005276FB" w:rsidP="005276FB">
      <w:pPr>
        <w:pStyle w:val="Standard"/>
        <w:spacing w:line="276" w:lineRule="auto"/>
        <w:rPr>
          <w:rFonts w:ascii="Arial" w:hAnsi="Arial" w:cs="Arial"/>
          <w:i/>
        </w:rPr>
      </w:pPr>
    </w:p>
    <w:p w14:paraId="777BD834" w14:textId="0F9D084B" w:rsidR="005276FB" w:rsidRDefault="005276FB" w:rsidP="005276FB">
      <w:pPr>
        <w:pStyle w:val="Standard"/>
        <w:spacing w:after="200" w:line="276" w:lineRule="auto"/>
      </w:pPr>
      <w:r>
        <w:rPr>
          <w:noProof/>
        </w:rPr>
        <w:drawing>
          <wp:anchor distT="0" distB="0" distL="114300" distR="114300" simplePos="0" relativeHeight="251659264" behindDoc="0" locked="0" layoutInCell="1" allowOverlap="1" wp14:anchorId="54B119CF" wp14:editId="2937EF3F">
            <wp:simplePos x="0" y="0"/>
            <wp:positionH relativeFrom="column">
              <wp:posOffset>2326681</wp:posOffset>
            </wp:positionH>
            <wp:positionV relativeFrom="paragraph">
              <wp:posOffset>29882</wp:posOffset>
            </wp:positionV>
            <wp:extent cx="1685879" cy="2461317"/>
            <wp:effectExtent l="0" t="0" r="0" b="0"/>
            <wp:wrapSquare wrapText="bothSides"/>
            <wp:docPr id="9" name="Afbeelding 2" descr="SatanTriedToTemptJesus Tiss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bright="-50000"/>
                      <a:alphaModFix/>
                    </a:blip>
                    <a:srcRect/>
                    <a:stretch>
                      <a:fillRect/>
                    </a:stretch>
                  </pic:blipFill>
                  <pic:spPr>
                    <a:xfrm>
                      <a:off x="0" y="0"/>
                      <a:ext cx="1685879" cy="2461317"/>
                    </a:xfrm>
                    <a:prstGeom prst="rect">
                      <a:avLst/>
                    </a:prstGeom>
                    <a:noFill/>
                    <a:ln>
                      <a:noFill/>
                      <a:prstDash/>
                    </a:ln>
                  </pic:spPr>
                </pic:pic>
              </a:graphicData>
            </a:graphic>
          </wp:anchor>
        </w:drawing>
      </w:r>
      <w:r>
        <w:rPr>
          <w:rFonts w:ascii="Arial" w:eastAsia="Calibri" w:hAnsi="Arial" w:cs="Arial"/>
          <w:i/>
          <w:color w:val="000000"/>
          <w:lang w:eastAsia="en-US"/>
        </w:rPr>
        <w:t xml:space="preserve">James </w:t>
      </w:r>
      <w:proofErr w:type="spellStart"/>
      <w:r>
        <w:rPr>
          <w:rFonts w:ascii="Arial" w:eastAsia="Calibri" w:hAnsi="Arial" w:cs="Arial"/>
          <w:i/>
          <w:color w:val="000000"/>
          <w:lang w:eastAsia="en-US"/>
        </w:rPr>
        <w:t>Tissot</w:t>
      </w:r>
      <w:proofErr w:type="spellEnd"/>
    </w:p>
    <w:p w14:paraId="65222B6A" w14:textId="77777777" w:rsidR="005276FB" w:rsidRDefault="005276FB" w:rsidP="005276FB">
      <w:pPr>
        <w:pStyle w:val="Standard"/>
        <w:spacing w:after="200" w:line="276" w:lineRule="auto"/>
        <w:rPr>
          <w:rFonts w:ascii="Arial" w:eastAsia="Calibri" w:hAnsi="Arial" w:cs="Arial"/>
          <w:i/>
          <w:color w:val="000000"/>
          <w:lang w:eastAsia="en-US"/>
        </w:rPr>
      </w:pPr>
    </w:p>
    <w:p w14:paraId="6AE86A55" w14:textId="77777777" w:rsidR="005276FB" w:rsidRDefault="005276FB" w:rsidP="005276FB">
      <w:pPr>
        <w:pStyle w:val="Standard"/>
        <w:spacing w:after="200" w:line="276" w:lineRule="auto"/>
        <w:rPr>
          <w:rFonts w:ascii="Arial" w:eastAsia="Calibri" w:hAnsi="Arial" w:cs="Arial"/>
          <w:i/>
          <w:color w:val="000000"/>
          <w:lang w:eastAsia="en-US"/>
        </w:rPr>
      </w:pPr>
    </w:p>
    <w:p w14:paraId="71441D23" w14:textId="77777777" w:rsidR="005276FB" w:rsidRDefault="005276FB" w:rsidP="005276FB">
      <w:pPr>
        <w:pStyle w:val="Standard"/>
        <w:spacing w:after="200" w:line="276" w:lineRule="auto"/>
        <w:rPr>
          <w:rFonts w:ascii="Arial" w:eastAsia="Calibri" w:hAnsi="Arial" w:cs="Arial"/>
          <w:i/>
          <w:color w:val="000000"/>
          <w:lang w:eastAsia="en-US"/>
        </w:rPr>
      </w:pPr>
    </w:p>
    <w:p w14:paraId="5D1EB509" w14:textId="77777777" w:rsidR="005276FB" w:rsidRDefault="005276FB" w:rsidP="005276FB">
      <w:pPr>
        <w:pStyle w:val="Standard"/>
        <w:spacing w:after="200" w:line="276" w:lineRule="auto"/>
        <w:rPr>
          <w:rFonts w:ascii="Arial" w:eastAsia="Calibri" w:hAnsi="Arial" w:cs="Arial"/>
          <w:i/>
          <w:color w:val="000000"/>
          <w:lang w:eastAsia="en-US"/>
        </w:rPr>
      </w:pPr>
    </w:p>
    <w:p w14:paraId="7E13F4B4" w14:textId="77777777" w:rsidR="005276FB" w:rsidRDefault="005276FB" w:rsidP="005276FB">
      <w:pPr>
        <w:pStyle w:val="Standard"/>
        <w:rPr>
          <w:rFonts w:ascii="Arial" w:eastAsia="Calibri" w:hAnsi="Arial" w:cs="Arial"/>
          <w:i/>
          <w:color w:val="000000"/>
          <w:lang w:eastAsia="en-US"/>
        </w:rPr>
      </w:pPr>
    </w:p>
    <w:p w14:paraId="5E9FA6CF" w14:textId="77777777" w:rsidR="005276FB" w:rsidRDefault="005276FB" w:rsidP="005276FB">
      <w:pPr>
        <w:pStyle w:val="Standard"/>
        <w:rPr>
          <w:rFonts w:ascii="Arial" w:eastAsia="Calibri" w:hAnsi="Arial" w:cs="Arial"/>
          <w:i/>
          <w:color w:val="000000"/>
          <w:lang w:eastAsia="en-US"/>
        </w:rPr>
      </w:pPr>
    </w:p>
    <w:p w14:paraId="2DCF3223" w14:textId="77777777" w:rsidR="005276FB" w:rsidRDefault="005276FB" w:rsidP="005276FB">
      <w:pPr>
        <w:pStyle w:val="Standard"/>
        <w:spacing w:after="200" w:line="276" w:lineRule="auto"/>
        <w:rPr>
          <w:rFonts w:ascii="Arial" w:eastAsia="Calibri" w:hAnsi="Arial" w:cs="Arial"/>
          <w:i/>
          <w:lang w:eastAsia="en-US"/>
        </w:rPr>
      </w:pPr>
    </w:p>
    <w:p w14:paraId="00C32184" w14:textId="77777777" w:rsidR="005276FB" w:rsidRDefault="005276FB" w:rsidP="005276FB">
      <w:pPr>
        <w:pStyle w:val="Standard"/>
        <w:spacing w:after="200" w:line="276" w:lineRule="auto"/>
        <w:rPr>
          <w:rFonts w:ascii="Arial" w:eastAsia="Calibri" w:hAnsi="Arial" w:cs="Arial"/>
          <w:i/>
          <w:lang w:eastAsia="en-US"/>
        </w:rPr>
      </w:pPr>
    </w:p>
    <w:p w14:paraId="58E96C4A" w14:textId="77777777" w:rsidR="005276FB" w:rsidRDefault="005276FB" w:rsidP="005276FB">
      <w:pPr>
        <w:pStyle w:val="Standard"/>
        <w:spacing w:after="200" w:line="276" w:lineRule="auto"/>
        <w:rPr>
          <w:rFonts w:ascii="Arial" w:eastAsia="Calibri" w:hAnsi="Arial" w:cs="Arial"/>
          <w:i/>
          <w:lang w:eastAsia="en-US"/>
        </w:rPr>
      </w:pPr>
      <w:r>
        <w:rPr>
          <w:rFonts w:ascii="Arial" w:eastAsia="Calibri" w:hAnsi="Arial" w:cs="Arial"/>
          <w:i/>
          <w:lang w:eastAsia="en-US"/>
        </w:rPr>
        <w:t xml:space="preserve">Hier op een schilderij van de Franse kunstenaar uit de 19 de eeuw  James </w:t>
      </w:r>
      <w:proofErr w:type="spellStart"/>
      <w:r>
        <w:rPr>
          <w:rFonts w:ascii="Arial" w:eastAsia="Calibri" w:hAnsi="Arial" w:cs="Arial"/>
          <w:i/>
          <w:lang w:eastAsia="en-US"/>
        </w:rPr>
        <w:t>Tissot</w:t>
      </w:r>
      <w:proofErr w:type="spellEnd"/>
      <w:r>
        <w:rPr>
          <w:rFonts w:ascii="Arial" w:eastAsia="Calibri" w:hAnsi="Arial" w:cs="Arial"/>
          <w:i/>
          <w:lang w:eastAsia="en-US"/>
        </w:rPr>
        <w:t xml:space="preserve"> wordt de duivel voorgesteld  , als een soort doorluchtige schaduw achter Jezus. Zo maakte hij duidelijk dat het kwade iets is wat mensen in zichzelf kunnen waarnemen. Het kwade zit in onszelf.</w:t>
      </w:r>
    </w:p>
    <w:p w14:paraId="3A905A6B" w14:textId="77777777" w:rsidR="005276FB" w:rsidRDefault="005276FB" w:rsidP="005276FB">
      <w:pPr>
        <w:pStyle w:val="Standard"/>
        <w:spacing w:line="276" w:lineRule="auto"/>
        <w:rPr>
          <w:rFonts w:ascii="Arial" w:hAnsi="Arial" w:cs="Arial"/>
          <w:i/>
        </w:rPr>
      </w:pPr>
      <w:r>
        <w:rPr>
          <w:rFonts w:ascii="Arial" w:hAnsi="Arial" w:cs="Arial"/>
          <w:i/>
        </w:rPr>
        <w:t>De materiële dingen zijn goed, het vertrouwen op God is goed, de macht is goed. Maar zelfs iets dat goed is, wordt een kwaad, telkens wanneer ons eigenbelang en onze zelfverdediging daarbij onze uiteindelijke bedoeling of onze eerste prioriteit worden.</w:t>
      </w:r>
    </w:p>
    <w:p w14:paraId="4EE9911D" w14:textId="77777777" w:rsidR="005276FB" w:rsidRDefault="005276FB" w:rsidP="005276FB">
      <w:pPr>
        <w:pStyle w:val="Standard"/>
        <w:spacing w:line="276" w:lineRule="auto"/>
        <w:rPr>
          <w:rFonts w:ascii="Arial" w:hAnsi="Arial" w:cs="Arial"/>
          <w:i/>
        </w:rPr>
      </w:pPr>
    </w:p>
    <w:p w14:paraId="7170E1FE" w14:textId="77777777" w:rsidR="005276FB" w:rsidRDefault="005276FB" w:rsidP="005276FB">
      <w:pPr>
        <w:pStyle w:val="Standard"/>
        <w:spacing w:line="276" w:lineRule="auto"/>
        <w:rPr>
          <w:rFonts w:ascii="Arial" w:hAnsi="Arial" w:cs="Arial"/>
          <w:i/>
        </w:rPr>
      </w:pPr>
      <w:r>
        <w:rPr>
          <w:rFonts w:ascii="Arial" w:hAnsi="Arial" w:cs="Arial"/>
          <w:i/>
        </w:rPr>
        <w:t xml:space="preserve">Dat is  volgens de Frans </w:t>
      </w:r>
      <w:proofErr w:type="spellStart"/>
      <w:r>
        <w:rPr>
          <w:rFonts w:ascii="Arial" w:hAnsi="Arial" w:cs="Arial"/>
          <w:i/>
        </w:rPr>
        <w:t>Mistiaen</w:t>
      </w:r>
      <w:proofErr w:type="spellEnd"/>
      <w:r>
        <w:rPr>
          <w:rFonts w:ascii="Arial" w:hAnsi="Arial" w:cs="Arial"/>
          <w:i/>
        </w:rPr>
        <w:t xml:space="preserve"> onze eerste opdracht in deze veertigdagentijd:                                                                                                                       Meer helder kijken: durven onze gewoontes in vraag stellen en eerlijk het kwaad durven ontmaskeren dat zich heeft vermomd als iets dat volledig goed en normaal is, maar dat in feite als zelfzucht in ons leven is binnengeslopen.                                                                                                             </w:t>
      </w:r>
    </w:p>
    <w:p w14:paraId="129AD306" w14:textId="77777777" w:rsidR="005276FB" w:rsidRDefault="005276FB" w:rsidP="005276FB">
      <w:pPr>
        <w:pStyle w:val="Standard"/>
        <w:spacing w:line="276" w:lineRule="auto"/>
        <w:rPr>
          <w:rFonts w:ascii="Arial" w:hAnsi="Arial" w:cs="Arial"/>
          <w:i/>
        </w:rPr>
      </w:pPr>
      <w:r>
        <w:rPr>
          <w:rFonts w:ascii="Arial" w:hAnsi="Arial" w:cs="Arial"/>
          <w:i/>
        </w:rPr>
        <w:t xml:space="preserve">Zo is de veertigdagentijd een tijd van meer helder inzicht om de verraderlijke tactiek van het kwaad te ontmaskeren en vooral van vernieuwde, vindingrijke weerbaarheid. Wie niet kritisch oppast, wordt misleid. Wie niet weerstaat, wordt meegesleurd. En de drie bekoringen van het evangelie duiden ons ook aan waar wij die strijd zullen </w:t>
      </w:r>
      <w:r>
        <w:rPr>
          <w:rFonts w:ascii="Arial" w:hAnsi="Arial" w:cs="Arial"/>
          <w:i/>
        </w:rPr>
        <w:lastRenderedPageBreak/>
        <w:t xml:space="preserve">moeten leveren: nl. op het domein van onze fundamentele relaties: méér met God verbonden leven, méér solidair met elkaar en vrijer tegenover de dingen die ons worden gegund.                                                                            </w:t>
      </w:r>
    </w:p>
    <w:p w14:paraId="589E497F" w14:textId="77777777" w:rsidR="005276FB" w:rsidRDefault="005276FB" w:rsidP="005276FB">
      <w:pPr>
        <w:pStyle w:val="Standard"/>
        <w:spacing w:line="276" w:lineRule="auto"/>
        <w:rPr>
          <w:rFonts w:ascii="Arial" w:hAnsi="Arial" w:cs="Arial"/>
          <w:i/>
        </w:rPr>
      </w:pPr>
    </w:p>
    <w:p w14:paraId="4B766F71" w14:textId="77777777" w:rsidR="005276FB" w:rsidRDefault="005276FB" w:rsidP="005276FB">
      <w:pPr>
        <w:pStyle w:val="Standard"/>
        <w:spacing w:before="57" w:after="57" w:line="276" w:lineRule="auto"/>
        <w:rPr>
          <w:rFonts w:ascii="Arial" w:hAnsi="Arial" w:cs="Arial"/>
          <w:i/>
        </w:rPr>
      </w:pPr>
      <w:r>
        <w:rPr>
          <w:rFonts w:ascii="Arial" w:hAnsi="Arial" w:cs="Arial"/>
          <w:i/>
        </w:rPr>
        <w:t xml:space="preserve">Dat is volgens Frans </w:t>
      </w:r>
      <w:proofErr w:type="spellStart"/>
      <w:r>
        <w:rPr>
          <w:rFonts w:ascii="Arial" w:hAnsi="Arial" w:cs="Arial"/>
          <w:i/>
        </w:rPr>
        <w:t>Mestiaen</w:t>
      </w:r>
      <w:proofErr w:type="spellEnd"/>
      <w:r>
        <w:rPr>
          <w:rFonts w:ascii="Arial" w:hAnsi="Arial" w:cs="Arial"/>
          <w:i/>
        </w:rPr>
        <w:t xml:space="preserve"> echt vasten: méér bewust worden méér delen en méér dienen dan wij al doen.</w:t>
      </w:r>
    </w:p>
    <w:p w14:paraId="199E27E2" w14:textId="77777777" w:rsidR="00177D5A" w:rsidRPr="003830CA" w:rsidRDefault="005276FB" w:rsidP="005276FB">
      <w:pPr>
        <w:rPr>
          <w:sz w:val="24"/>
          <w:szCs w:val="24"/>
        </w:rPr>
      </w:pPr>
      <w:r w:rsidRPr="003830CA">
        <w:rPr>
          <w:rFonts w:ascii="Arial" w:hAnsi="Arial" w:cs="Arial"/>
          <w:i/>
          <w:sz w:val="24"/>
          <w:szCs w:val="24"/>
        </w:rPr>
        <w:t>En vanuit die innerlijke vernieuwing zullen wij tijdens de volgende weken wel ontdekken hoe wij ons leven  beter gaan organiseren, met welke prioriteiten en met welke beperkingen</w:t>
      </w:r>
    </w:p>
    <w:sectPr w:rsidR="00177D5A" w:rsidRPr="003830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6FB"/>
    <w:rsid w:val="000752DD"/>
    <w:rsid w:val="003830CA"/>
    <w:rsid w:val="005276FB"/>
    <w:rsid w:val="00882E92"/>
    <w:rsid w:val="00B907BC"/>
    <w:rsid w:val="00B970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A11B9"/>
  <w15:chartTrackingRefBased/>
  <w15:docId w15:val="{EF7D14FC-61D4-4024-A87D-98BE52A8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76FB"/>
    <w:pPr>
      <w:widowControl w:val="0"/>
      <w:suppressAutoHyphens/>
      <w:autoSpaceDN w:val="0"/>
      <w:spacing w:after="0" w:line="240" w:lineRule="auto"/>
      <w:textAlignment w:val="baseline"/>
    </w:pPr>
    <w:rPr>
      <w:rFonts w:ascii="Calibri" w:eastAsia="Calibri" w:hAnsi="Calibri" w:cs="Tahom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5276FB"/>
    <w:pPr>
      <w:suppressAutoHyphens/>
      <w:autoSpaceDN w:val="0"/>
      <w:spacing w:after="0" w:line="240" w:lineRule="auto"/>
      <w:textAlignment w:val="baseline"/>
    </w:pPr>
    <w:rPr>
      <w:rFonts w:ascii="Times New Roman" w:eastAsia="Times New Roman" w:hAnsi="Times New Roman" w:cs="Times New Roman"/>
      <w:sz w:val="24"/>
      <w:szCs w:val="24"/>
      <w:lang w:eastAsia="nl-NL"/>
    </w:rPr>
  </w:style>
  <w:style w:type="character" w:customStyle="1" w:styleId="Internetlink">
    <w:name w:val="Internet link"/>
    <w:basedOn w:val="Standaardalinea-lettertype"/>
    <w:rsid w:val="005276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Gambia_(land)" TargetMode="Externa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l.wikipedia.org/wiki/Werelderfgoed" TargetMode="External"/><Relationship Id="rId12" Type="http://schemas.openxmlformats.org/officeDocument/2006/relationships/hyperlink" Target="https://nl.wikipedia.org/wiki/Surrealisme" TargetMode="External"/><Relationship Id="rId17" Type="http://schemas.openxmlformats.org/officeDocument/2006/relationships/image" Target="media/image6.jpg"/><Relationship Id="rId2" Type="http://schemas.openxmlformats.org/officeDocument/2006/relationships/settings" Target="settings.xml"/><Relationship Id="rId16" Type="http://schemas.openxmlformats.org/officeDocument/2006/relationships/hyperlink" Target="http://www.basilicasanmarco.it/eng/basilica_mos/patrimonio_interno2.bsm?cat=1&amp;subcat=2" TargetMode="Externa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hyperlink" Target="http://www.basilicasanmarco.it/eng/basilica_mos/patrimonio_interno2.bsm?cat=1&amp;subcat=2" TargetMode="External"/><Relationship Id="rId5" Type="http://schemas.openxmlformats.org/officeDocument/2006/relationships/hyperlink" Target="https://nl.wikipedia.org/wiki/Kathedraal_van_Autun" TargetMode="External"/><Relationship Id="rId15" Type="http://schemas.openxmlformats.org/officeDocument/2006/relationships/image" Target="media/image5.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hyperlink" Target="https://nl.wikipedia.org/wiki/Slavernij" TargetMode="External"/><Relationship Id="rId14" Type="http://schemas.openxmlformats.org/officeDocument/2006/relationships/hyperlink" Target="https://nl.wikipedia.org/wiki/Escori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2126</Words>
  <Characters>11695</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 den Dulk</dc:creator>
  <cp:keywords/>
  <dc:description/>
  <cp:lastModifiedBy>Paulus</cp:lastModifiedBy>
  <cp:revision>3</cp:revision>
  <dcterms:created xsi:type="dcterms:W3CDTF">2022-03-08T22:13:00Z</dcterms:created>
  <dcterms:modified xsi:type="dcterms:W3CDTF">2022-03-08T22:16:00Z</dcterms:modified>
</cp:coreProperties>
</file>