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A3732" w14:textId="77777777" w:rsidR="00231614" w:rsidRPr="00A15B8D" w:rsidRDefault="00602639" w:rsidP="00602639">
      <w:pPr>
        <w:pStyle w:val="Geenafstand"/>
        <w:rPr>
          <w:b/>
          <w:bCs/>
          <w:sz w:val="28"/>
          <w:szCs w:val="28"/>
        </w:rPr>
      </w:pPr>
      <w:bookmarkStart w:id="0" w:name="_GoBack"/>
      <w:bookmarkEnd w:id="0"/>
      <w:r w:rsidRPr="00A15B8D">
        <w:rPr>
          <w:b/>
          <w:bCs/>
          <w:sz w:val="28"/>
          <w:szCs w:val="28"/>
        </w:rPr>
        <w:t>Overweging</w:t>
      </w:r>
    </w:p>
    <w:p w14:paraId="12D476AC" w14:textId="77777777" w:rsidR="00602639" w:rsidRPr="00A15B8D" w:rsidRDefault="00602639" w:rsidP="00602639">
      <w:pPr>
        <w:pStyle w:val="Geenafstand"/>
        <w:rPr>
          <w:sz w:val="28"/>
          <w:szCs w:val="28"/>
        </w:rPr>
      </w:pPr>
    </w:p>
    <w:p w14:paraId="7BD9618C" w14:textId="77777777" w:rsidR="00602639" w:rsidRPr="00A15B8D" w:rsidRDefault="00602639" w:rsidP="00602639">
      <w:pPr>
        <w:pStyle w:val="Geenafstand"/>
        <w:rPr>
          <w:sz w:val="28"/>
          <w:szCs w:val="28"/>
        </w:rPr>
      </w:pPr>
      <w:r w:rsidRPr="00A15B8D">
        <w:rPr>
          <w:sz w:val="28"/>
          <w:szCs w:val="28"/>
        </w:rPr>
        <w:t>Weten jullie het nog? Dit boekje, de catechismus, toen nog met een ‘k’, wij noemden het ‘de kattebak’, je moest het allemaal uit je hoofd leren. Kon je ook nog een godsdienstdiploma krijgen.</w:t>
      </w:r>
    </w:p>
    <w:p w14:paraId="5D80397C" w14:textId="77777777" w:rsidR="00602639" w:rsidRPr="00A15B8D" w:rsidRDefault="00602639" w:rsidP="00602639">
      <w:pPr>
        <w:pStyle w:val="Geenafstand"/>
        <w:rPr>
          <w:sz w:val="28"/>
          <w:szCs w:val="28"/>
        </w:rPr>
      </w:pPr>
      <w:r w:rsidRPr="00A15B8D">
        <w:rPr>
          <w:sz w:val="28"/>
          <w:szCs w:val="28"/>
        </w:rPr>
        <w:t xml:space="preserve">Ik betwijfel of daar en toen de motivatie dezelfde was als wat we net in het lied hoorden: </w:t>
      </w:r>
    </w:p>
    <w:p w14:paraId="1B2A2D2E" w14:textId="77777777" w:rsidR="00602639" w:rsidRPr="00A15B8D" w:rsidRDefault="00602639" w:rsidP="00602639">
      <w:pPr>
        <w:pStyle w:val="Geenafstand"/>
        <w:rPr>
          <w:sz w:val="28"/>
          <w:szCs w:val="28"/>
        </w:rPr>
      </w:pPr>
      <w:r w:rsidRPr="00A15B8D">
        <w:rPr>
          <w:sz w:val="28"/>
          <w:szCs w:val="28"/>
        </w:rPr>
        <w:t>‘Deze woorden aan jou opgedragen, prent ze in je hart, berg ze in het binnenst van je ziel, leer ze aan je kinderen, herhaal ze’, woorden uit Deuteronomium 6.</w:t>
      </w:r>
    </w:p>
    <w:p w14:paraId="3C13FD1A" w14:textId="77777777" w:rsidR="00602639" w:rsidRPr="00A15B8D" w:rsidRDefault="00602639" w:rsidP="00602639">
      <w:pPr>
        <w:pStyle w:val="Geenafstand"/>
        <w:rPr>
          <w:sz w:val="28"/>
          <w:szCs w:val="28"/>
        </w:rPr>
      </w:pPr>
    </w:p>
    <w:p w14:paraId="65E19B8B" w14:textId="77777777" w:rsidR="00602639" w:rsidRPr="00A15B8D" w:rsidRDefault="00602639" w:rsidP="00602639">
      <w:pPr>
        <w:pStyle w:val="Geenafstand"/>
        <w:rPr>
          <w:sz w:val="28"/>
          <w:szCs w:val="28"/>
        </w:rPr>
      </w:pPr>
      <w:r w:rsidRPr="00A15B8D">
        <w:rPr>
          <w:sz w:val="28"/>
          <w:szCs w:val="28"/>
        </w:rPr>
        <w:t>In Deut. 6 begint deze opdracht met ‘Sjema Jisraeel’, Hoor Israël, de geloofsbelijdenis van de joodse gemeenschap tot op vandaag.</w:t>
      </w:r>
    </w:p>
    <w:p w14:paraId="1B19202E" w14:textId="77777777" w:rsidR="00602639" w:rsidRPr="00A15B8D" w:rsidRDefault="00602639" w:rsidP="00602639">
      <w:pPr>
        <w:pStyle w:val="Geenafstand"/>
        <w:rPr>
          <w:sz w:val="28"/>
          <w:szCs w:val="28"/>
        </w:rPr>
      </w:pPr>
      <w:r w:rsidRPr="00A15B8D">
        <w:rPr>
          <w:sz w:val="28"/>
          <w:szCs w:val="28"/>
        </w:rPr>
        <w:t>Maar wat zijn die Tien Woorden nu precies?</w:t>
      </w:r>
    </w:p>
    <w:p w14:paraId="2DF441C7" w14:textId="77777777" w:rsidR="00A15B8D" w:rsidRDefault="00A15B8D" w:rsidP="00602639">
      <w:pPr>
        <w:pStyle w:val="Geenafstand"/>
        <w:rPr>
          <w:sz w:val="28"/>
          <w:szCs w:val="28"/>
        </w:rPr>
      </w:pPr>
    </w:p>
    <w:p w14:paraId="0E8C4A8F" w14:textId="1DA5935A" w:rsidR="00602639" w:rsidRPr="00A15B8D" w:rsidRDefault="00602639" w:rsidP="00602639">
      <w:pPr>
        <w:pStyle w:val="Geenafstand"/>
        <w:rPr>
          <w:sz w:val="28"/>
          <w:szCs w:val="28"/>
        </w:rPr>
      </w:pPr>
      <w:r w:rsidRPr="00A15B8D">
        <w:rPr>
          <w:sz w:val="28"/>
          <w:szCs w:val="28"/>
        </w:rPr>
        <w:t>Wij leerden ze als ‘De Tien geboden’</w:t>
      </w:r>
      <w:r w:rsidR="0004307B" w:rsidRPr="00A15B8D">
        <w:rPr>
          <w:sz w:val="28"/>
          <w:szCs w:val="28"/>
        </w:rPr>
        <w:t>. Volgens de schrijvers van het boekje ‘Van Uittocht tot Ballingschap, een jaarserie preken uit de Dominicus, is geen enkele bijbeltekst in</w:t>
      </w:r>
      <w:r w:rsidR="00C51FEE">
        <w:rPr>
          <w:sz w:val="28"/>
          <w:szCs w:val="28"/>
        </w:rPr>
        <w:t xml:space="preserve"> </w:t>
      </w:r>
      <w:r w:rsidR="0004307B" w:rsidRPr="00A15B8D">
        <w:rPr>
          <w:sz w:val="28"/>
          <w:szCs w:val="28"/>
        </w:rPr>
        <w:t>de loop der eeuwen zo verkwanseld en misverstaan als deze! In plaats van een geloofsbelijdenis en toekomstvisioen werd de tekst een handleiding voor een strenge christelijke moraal. In plaats van woorden van bevrijding werden het geboden van knechting…</w:t>
      </w:r>
    </w:p>
    <w:p w14:paraId="37150C91" w14:textId="77777777" w:rsidR="00A15B8D" w:rsidRDefault="00A15B8D" w:rsidP="00602639">
      <w:pPr>
        <w:pStyle w:val="Geenafstand"/>
        <w:rPr>
          <w:sz w:val="28"/>
          <w:szCs w:val="28"/>
        </w:rPr>
      </w:pPr>
    </w:p>
    <w:p w14:paraId="3D8FEE7E" w14:textId="77777777" w:rsidR="0004307B" w:rsidRPr="00A15B8D" w:rsidRDefault="0004307B" w:rsidP="00602639">
      <w:pPr>
        <w:pStyle w:val="Geenafstand"/>
        <w:rPr>
          <w:sz w:val="28"/>
          <w:szCs w:val="28"/>
        </w:rPr>
      </w:pPr>
      <w:r w:rsidRPr="00A15B8D">
        <w:rPr>
          <w:sz w:val="28"/>
          <w:szCs w:val="28"/>
        </w:rPr>
        <w:t>Trouw aan de joodse traditie gebruikt Martin Buber in zijn ‘verdeutschung’ van de bijbel het woord ’Weisung’, oriëntatie, richtingwijzer.</w:t>
      </w:r>
    </w:p>
    <w:p w14:paraId="55BD2D1E" w14:textId="77777777" w:rsidR="0004307B" w:rsidRPr="00A15B8D" w:rsidRDefault="0004307B" w:rsidP="00602639">
      <w:pPr>
        <w:pStyle w:val="Geenafstand"/>
        <w:rPr>
          <w:sz w:val="28"/>
          <w:szCs w:val="28"/>
        </w:rPr>
      </w:pPr>
      <w:r w:rsidRPr="00A15B8D">
        <w:rPr>
          <w:sz w:val="28"/>
          <w:szCs w:val="28"/>
        </w:rPr>
        <w:t>Als er staat ‘Je zult’, is dat een verwijzing naar wat komen gaat</w:t>
      </w:r>
      <w:r w:rsidR="00B26301" w:rsidRPr="00A15B8D">
        <w:rPr>
          <w:sz w:val="28"/>
          <w:szCs w:val="28"/>
        </w:rPr>
        <w:t>, zoals ‘Je zult weer beter worden’, en niet ‘Je moet! Je zùlt, want anders dan zwaait er wat…!’</w:t>
      </w:r>
    </w:p>
    <w:p w14:paraId="5578AD77" w14:textId="77777777" w:rsidR="00B26301" w:rsidRPr="00A15B8D" w:rsidRDefault="00B26301" w:rsidP="00602639">
      <w:pPr>
        <w:pStyle w:val="Geenafstand"/>
        <w:rPr>
          <w:sz w:val="28"/>
          <w:szCs w:val="28"/>
        </w:rPr>
      </w:pPr>
    </w:p>
    <w:p w14:paraId="11A398B5" w14:textId="77777777" w:rsidR="00B26301" w:rsidRPr="00A15B8D" w:rsidRDefault="00B26301" w:rsidP="00602639">
      <w:pPr>
        <w:pStyle w:val="Geenafstand"/>
        <w:rPr>
          <w:sz w:val="28"/>
          <w:szCs w:val="28"/>
        </w:rPr>
      </w:pPr>
      <w:r w:rsidRPr="00A15B8D">
        <w:rPr>
          <w:sz w:val="28"/>
          <w:szCs w:val="28"/>
        </w:rPr>
        <w:t>De Tien Woorden zijn opgebouwd als een soort drieluik, een middenstuk met twee zijpanelen, aldus de liturgen van de Dominicus.</w:t>
      </w:r>
    </w:p>
    <w:p w14:paraId="4C260F80" w14:textId="77777777" w:rsidR="00B26301" w:rsidRPr="00A15B8D" w:rsidRDefault="00B26301" w:rsidP="00602639">
      <w:pPr>
        <w:pStyle w:val="Geenafstand"/>
        <w:rPr>
          <w:sz w:val="28"/>
          <w:szCs w:val="28"/>
        </w:rPr>
      </w:pPr>
      <w:r w:rsidRPr="00A15B8D">
        <w:rPr>
          <w:sz w:val="28"/>
          <w:szCs w:val="28"/>
        </w:rPr>
        <w:t>Het middenstuk bevat met kracht geladen woorden als gedenken, bewaren, eren.</w:t>
      </w:r>
    </w:p>
    <w:p w14:paraId="6B2D80BB" w14:textId="77777777" w:rsidR="00B26301" w:rsidRPr="00A15B8D" w:rsidRDefault="00B26301" w:rsidP="00602639">
      <w:pPr>
        <w:pStyle w:val="Geenafstand"/>
        <w:rPr>
          <w:sz w:val="28"/>
          <w:szCs w:val="28"/>
        </w:rPr>
      </w:pPr>
      <w:r w:rsidRPr="00A15B8D">
        <w:rPr>
          <w:sz w:val="28"/>
          <w:szCs w:val="28"/>
        </w:rPr>
        <w:t>Het eerste zijpaneel is religieus, en gaat over de band met de Eeuwige.</w:t>
      </w:r>
    </w:p>
    <w:p w14:paraId="4BB080F7" w14:textId="77777777" w:rsidR="00B26301" w:rsidRPr="00A15B8D" w:rsidRDefault="00B26301" w:rsidP="00602639">
      <w:pPr>
        <w:pStyle w:val="Geenafstand"/>
        <w:rPr>
          <w:sz w:val="28"/>
          <w:szCs w:val="28"/>
        </w:rPr>
      </w:pPr>
      <w:r w:rsidRPr="00A15B8D">
        <w:rPr>
          <w:sz w:val="28"/>
          <w:szCs w:val="28"/>
        </w:rPr>
        <w:t>Het tweede staat vol sociaal recht en heeft betrekking op de rechten van de mens, het verbond van mensen onder elkaar.</w:t>
      </w:r>
    </w:p>
    <w:p w14:paraId="4D506776" w14:textId="77777777" w:rsidR="00B26301" w:rsidRPr="00A15B8D" w:rsidRDefault="00B26301" w:rsidP="00602639">
      <w:pPr>
        <w:pStyle w:val="Geenafstand"/>
        <w:rPr>
          <w:sz w:val="28"/>
          <w:szCs w:val="28"/>
        </w:rPr>
      </w:pPr>
    </w:p>
    <w:p w14:paraId="209DEAA4" w14:textId="77777777" w:rsidR="00B26301" w:rsidRPr="00A15B8D" w:rsidRDefault="00B26301" w:rsidP="00602639">
      <w:pPr>
        <w:pStyle w:val="Geenafstand"/>
        <w:rPr>
          <w:sz w:val="28"/>
          <w:szCs w:val="28"/>
        </w:rPr>
      </w:pPr>
      <w:r w:rsidRPr="00A15B8D">
        <w:rPr>
          <w:sz w:val="28"/>
          <w:szCs w:val="28"/>
        </w:rPr>
        <w:t>En dat is precies het leerproces dat een leven lang duurt, met vallen en opstaan. Wie van ons herkent dat niet?</w:t>
      </w:r>
    </w:p>
    <w:p w14:paraId="653F6812" w14:textId="77777777" w:rsidR="00B26301" w:rsidRPr="00A15B8D" w:rsidRDefault="00B26301" w:rsidP="00602639">
      <w:pPr>
        <w:pStyle w:val="Geenafstand"/>
        <w:rPr>
          <w:sz w:val="28"/>
          <w:szCs w:val="28"/>
        </w:rPr>
      </w:pPr>
      <w:r w:rsidRPr="00A15B8D">
        <w:rPr>
          <w:sz w:val="28"/>
          <w:szCs w:val="28"/>
        </w:rPr>
        <w:t>Terugkijkend besef je welke stappen je hebt gezet, succesvolle en soms heel domme, of op dat moment onvermi</w:t>
      </w:r>
      <w:r w:rsidR="009B0C64" w:rsidRPr="00A15B8D">
        <w:rPr>
          <w:sz w:val="28"/>
          <w:szCs w:val="28"/>
        </w:rPr>
        <w:t>j</w:t>
      </w:r>
      <w:r w:rsidRPr="00A15B8D">
        <w:rPr>
          <w:sz w:val="28"/>
          <w:szCs w:val="28"/>
        </w:rPr>
        <w:t>delijke</w:t>
      </w:r>
      <w:r w:rsidR="009B0C64" w:rsidRPr="00A15B8D">
        <w:rPr>
          <w:sz w:val="28"/>
          <w:szCs w:val="28"/>
        </w:rPr>
        <w:t>, met pijn en verdriet.</w:t>
      </w:r>
    </w:p>
    <w:p w14:paraId="0B352285" w14:textId="77777777" w:rsidR="00C51FEE" w:rsidRDefault="00C51FEE" w:rsidP="00602639">
      <w:pPr>
        <w:pStyle w:val="Geenafstand"/>
        <w:rPr>
          <w:sz w:val="28"/>
          <w:szCs w:val="28"/>
        </w:rPr>
      </w:pPr>
    </w:p>
    <w:p w14:paraId="4C887A37" w14:textId="30A104BC" w:rsidR="00A15B8D" w:rsidRDefault="009B0C64" w:rsidP="00602639">
      <w:pPr>
        <w:pStyle w:val="Geenafstand"/>
        <w:rPr>
          <w:sz w:val="28"/>
          <w:szCs w:val="28"/>
        </w:rPr>
      </w:pPr>
      <w:r w:rsidRPr="00A15B8D">
        <w:rPr>
          <w:sz w:val="28"/>
          <w:szCs w:val="28"/>
        </w:rPr>
        <w:lastRenderedPageBreak/>
        <w:t>Tijden dat je niks dan tegenslag leek te ondervinden</w:t>
      </w:r>
      <w:r w:rsidR="00C51FEE">
        <w:rPr>
          <w:sz w:val="28"/>
          <w:szCs w:val="28"/>
        </w:rPr>
        <w:t>.</w:t>
      </w:r>
    </w:p>
    <w:p w14:paraId="2AC57D9A" w14:textId="77777777" w:rsidR="009B0C64" w:rsidRPr="00A15B8D" w:rsidRDefault="004205B1" w:rsidP="00602639">
      <w:pPr>
        <w:pStyle w:val="Geenafstand"/>
        <w:rPr>
          <w:sz w:val="28"/>
          <w:szCs w:val="28"/>
        </w:rPr>
      </w:pPr>
      <w:r>
        <w:rPr>
          <w:sz w:val="28"/>
          <w:szCs w:val="28"/>
        </w:rPr>
        <w:t>Misschien zijn er heel zware tegenslagen geweest, of tijden dat je</w:t>
      </w:r>
      <w:r w:rsidR="009B0C64" w:rsidRPr="00A15B8D">
        <w:rPr>
          <w:sz w:val="28"/>
          <w:szCs w:val="28"/>
        </w:rPr>
        <w:t xml:space="preserve"> </w:t>
      </w:r>
      <w:r>
        <w:rPr>
          <w:sz w:val="28"/>
          <w:szCs w:val="28"/>
        </w:rPr>
        <w:t>ech</w:t>
      </w:r>
      <w:r w:rsidR="009B0C64" w:rsidRPr="00A15B8D">
        <w:rPr>
          <w:sz w:val="28"/>
          <w:szCs w:val="28"/>
        </w:rPr>
        <w:t>t enorm geluk had op het juiste ogenblik</w:t>
      </w:r>
      <w:r>
        <w:rPr>
          <w:sz w:val="28"/>
          <w:szCs w:val="28"/>
        </w:rPr>
        <w:t>.  Of er waren perioden</w:t>
      </w:r>
      <w:r w:rsidR="009B0C64" w:rsidRPr="00A15B8D">
        <w:rPr>
          <w:sz w:val="28"/>
          <w:szCs w:val="28"/>
        </w:rPr>
        <w:t xml:space="preserve"> dat je lamgeslagen leek en door anderen weer op de been werd geholpen.</w:t>
      </w:r>
    </w:p>
    <w:p w14:paraId="75704CD1" w14:textId="77777777" w:rsidR="009B0C64" w:rsidRPr="00A15B8D" w:rsidRDefault="009B0C64" w:rsidP="00602639">
      <w:pPr>
        <w:pStyle w:val="Geenafstand"/>
        <w:rPr>
          <w:sz w:val="28"/>
          <w:szCs w:val="28"/>
        </w:rPr>
      </w:pPr>
    </w:p>
    <w:p w14:paraId="703FDFE4" w14:textId="77777777" w:rsidR="009B0C64" w:rsidRPr="00A15B8D" w:rsidRDefault="009B0C64" w:rsidP="00602639">
      <w:pPr>
        <w:pStyle w:val="Geenafstand"/>
        <w:rPr>
          <w:sz w:val="28"/>
          <w:szCs w:val="28"/>
        </w:rPr>
      </w:pPr>
      <w:r w:rsidRPr="00A15B8D">
        <w:rPr>
          <w:sz w:val="28"/>
          <w:szCs w:val="28"/>
        </w:rPr>
        <w:t>Nu kunnen wij een beetje die helpende handen zijn voor de (vaak nog jonge) mensen voor wie Vastenactie aandacht vraagt. Diny vertelde erover, en er is nog meer informatie te vinden op de website die onderaan de liturgie vermeld staat.</w:t>
      </w:r>
    </w:p>
    <w:p w14:paraId="5D7D124E" w14:textId="77777777" w:rsidR="009B0C64" w:rsidRPr="00A15B8D" w:rsidRDefault="009B0C64" w:rsidP="00602639">
      <w:pPr>
        <w:pStyle w:val="Geenafstand"/>
        <w:rPr>
          <w:sz w:val="28"/>
          <w:szCs w:val="28"/>
        </w:rPr>
      </w:pPr>
      <w:r w:rsidRPr="00A15B8D">
        <w:rPr>
          <w:sz w:val="28"/>
          <w:szCs w:val="28"/>
        </w:rPr>
        <w:t>Leren, blijven leren, ook dat is voor die jonge mensen zo ontzettend belangrijk. Het biedt een toekomstperspectief, waarbij hulp van buiten onontbeerlijk blijkt te zijn.</w:t>
      </w:r>
    </w:p>
    <w:p w14:paraId="22342A81" w14:textId="77777777" w:rsidR="009B0C64" w:rsidRPr="00A15B8D" w:rsidRDefault="009B0C64" w:rsidP="00602639">
      <w:pPr>
        <w:pStyle w:val="Geenafstand"/>
        <w:rPr>
          <w:sz w:val="28"/>
          <w:szCs w:val="28"/>
        </w:rPr>
      </w:pPr>
    </w:p>
    <w:p w14:paraId="464F6D7B" w14:textId="77777777" w:rsidR="009B0C64" w:rsidRPr="00A15B8D" w:rsidRDefault="009B0C64" w:rsidP="00602639">
      <w:pPr>
        <w:pStyle w:val="Geenafstand"/>
        <w:rPr>
          <w:sz w:val="28"/>
          <w:szCs w:val="28"/>
        </w:rPr>
      </w:pPr>
      <w:r w:rsidRPr="00A15B8D">
        <w:rPr>
          <w:sz w:val="28"/>
          <w:szCs w:val="28"/>
        </w:rPr>
        <w:t>Deze gedachte brengt ons terug naar de strekking van de Tien Woorden en het ‘Hoor Israël’: hier wordt niet op abstracte wijze aangegeven wat goed of kwaad is.</w:t>
      </w:r>
    </w:p>
    <w:p w14:paraId="7027E09F" w14:textId="2C3F5AD1" w:rsidR="009B0C64" w:rsidRPr="00A15B8D" w:rsidRDefault="009B0C64" w:rsidP="00602639">
      <w:pPr>
        <w:pStyle w:val="Geenafstand"/>
        <w:rPr>
          <w:sz w:val="28"/>
          <w:szCs w:val="28"/>
        </w:rPr>
      </w:pPr>
      <w:r w:rsidRPr="00A15B8D">
        <w:rPr>
          <w:sz w:val="28"/>
          <w:szCs w:val="28"/>
        </w:rPr>
        <w:t>De praktijk gaat voorop</w:t>
      </w:r>
      <w:r w:rsidR="00A15B8D" w:rsidRPr="00A15B8D">
        <w:rPr>
          <w:sz w:val="28"/>
          <w:szCs w:val="28"/>
        </w:rPr>
        <w:t>, de praktijk van de Eeuwige die bevrijding heeft gebracht. En die bevrijdingsbeweging van God zelf, als je dat zo mag zeggen, zal haar weg vinden in</w:t>
      </w:r>
      <w:r w:rsidR="00C51FEE">
        <w:rPr>
          <w:sz w:val="28"/>
          <w:szCs w:val="28"/>
        </w:rPr>
        <w:t xml:space="preserve"> </w:t>
      </w:r>
      <w:r w:rsidR="00A15B8D" w:rsidRPr="00A15B8D">
        <w:rPr>
          <w:sz w:val="28"/>
          <w:szCs w:val="28"/>
        </w:rPr>
        <w:t>de wereld van nu.</w:t>
      </w:r>
    </w:p>
    <w:p w14:paraId="44E124E7" w14:textId="77777777" w:rsidR="00A15B8D" w:rsidRPr="00A15B8D" w:rsidRDefault="00A15B8D" w:rsidP="00602639">
      <w:pPr>
        <w:pStyle w:val="Geenafstand"/>
        <w:rPr>
          <w:sz w:val="28"/>
          <w:szCs w:val="28"/>
        </w:rPr>
      </w:pPr>
      <w:r w:rsidRPr="00A15B8D">
        <w:rPr>
          <w:sz w:val="28"/>
          <w:szCs w:val="28"/>
        </w:rPr>
        <w:t>“Woord dat ruimte schept, toekomst, wijd licht land,</w:t>
      </w:r>
    </w:p>
    <w:p w14:paraId="0C51968D" w14:textId="77777777" w:rsidR="00A15B8D" w:rsidRPr="00A15B8D" w:rsidRDefault="00A15B8D" w:rsidP="00602639">
      <w:pPr>
        <w:pStyle w:val="Geenafstand"/>
        <w:rPr>
          <w:sz w:val="28"/>
          <w:szCs w:val="28"/>
        </w:rPr>
      </w:pPr>
      <w:r w:rsidRPr="00A15B8D">
        <w:rPr>
          <w:sz w:val="28"/>
          <w:szCs w:val="28"/>
        </w:rPr>
        <w:t>waar gerechtigheid als rivieren stroomt”…</w:t>
      </w:r>
    </w:p>
    <w:p w14:paraId="31095087" w14:textId="77777777" w:rsidR="00A15B8D" w:rsidRPr="00A15B8D" w:rsidRDefault="00A15B8D" w:rsidP="00602639">
      <w:pPr>
        <w:pStyle w:val="Geenafstand"/>
        <w:rPr>
          <w:sz w:val="28"/>
          <w:szCs w:val="28"/>
        </w:rPr>
      </w:pPr>
    </w:p>
    <w:p w14:paraId="4D631273" w14:textId="77777777" w:rsidR="00A15B8D" w:rsidRPr="00A15B8D" w:rsidRDefault="00A15B8D" w:rsidP="00602639">
      <w:pPr>
        <w:pStyle w:val="Geenafstand"/>
        <w:rPr>
          <w:sz w:val="28"/>
          <w:szCs w:val="28"/>
        </w:rPr>
      </w:pPr>
      <w:r w:rsidRPr="00A15B8D">
        <w:rPr>
          <w:sz w:val="28"/>
          <w:szCs w:val="28"/>
        </w:rPr>
        <w:t>Moge het ooit zo zijn, met vandaag als nieuw begin!</w:t>
      </w:r>
    </w:p>
    <w:p w14:paraId="6CC7A396" w14:textId="77777777" w:rsidR="009B0C64" w:rsidRPr="00A15B8D" w:rsidRDefault="009B0C64" w:rsidP="00602639">
      <w:pPr>
        <w:pStyle w:val="Geenafstand"/>
        <w:rPr>
          <w:sz w:val="28"/>
          <w:szCs w:val="28"/>
        </w:rPr>
      </w:pPr>
    </w:p>
    <w:p w14:paraId="41DB9B37" w14:textId="77777777" w:rsidR="009B0C64" w:rsidRDefault="004205B1" w:rsidP="00602639">
      <w:pPr>
        <w:pStyle w:val="Geenafstand"/>
        <w:rPr>
          <w:sz w:val="20"/>
          <w:szCs w:val="20"/>
        </w:rPr>
      </w:pPr>
      <w:r>
        <w:rPr>
          <w:sz w:val="20"/>
          <w:szCs w:val="20"/>
        </w:rPr>
        <w:t>Roermond, maart 2021</w:t>
      </w:r>
    </w:p>
    <w:p w14:paraId="20DE7236" w14:textId="77777777" w:rsidR="004205B1" w:rsidRDefault="004205B1" w:rsidP="00602639">
      <w:pPr>
        <w:pStyle w:val="Geenafstand"/>
        <w:rPr>
          <w:sz w:val="20"/>
          <w:szCs w:val="20"/>
        </w:rPr>
      </w:pPr>
      <w:r>
        <w:rPr>
          <w:sz w:val="20"/>
          <w:szCs w:val="20"/>
        </w:rPr>
        <w:t>Drs. Anne-Francine van Gogh</w:t>
      </w:r>
    </w:p>
    <w:p w14:paraId="10D0444E" w14:textId="77777777" w:rsidR="004205B1" w:rsidRPr="004205B1" w:rsidRDefault="004205B1" w:rsidP="00602639">
      <w:pPr>
        <w:pStyle w:val="Geenafstand"/>
        <w:rPr>
          <w:sz w:val="20"/>
          <w:szCs w:val="20"/>
        </w:rPr>
      </w:pPr>
      <w:r>
        <w:rPr>
          <w:sz w:val="20"/>
          <w:szCs w:val="20"/>
        </w:rPr>
        <w:t>theologe/ emeritus pastor</w:t>
      </w:r>
    </w:p>
    <w:p w14:paraId="20D93124" w14:textId="77777777" w:rsidR="00B26301" w:rsidRDefault="00B26301" w:rsidP="00602639">
      <w:pPr>
        <w:pStyle w:val="Geenafstand"/>
        <w:rPr>
          <w:sz w:val="28"/>
          <w:szCs w:val="28"/>
        </w:rPr>
      </w:pPr>
    </w:p>
    <w:p w14:paraId="473EEC86" w14:textId="77777777" w:rsidR="004205B1" w:rsidRDefault="004205B1" w:rsidP="00602639">
      <w:pPr>
        <w:pStyle w:val="Geenafstand"/>
        <w:rPr>
          <w:szCs w:val="24"/>
        </w:rPr>
      </w:pPr>
      <w:r w:rsidRPr="004205B1">
        <w:rPr>
          <w:szCs w:val="24"/>
        </w:rPr>
        <w:t>Gelezen</w:t>
      </w:r>
      <w:r>
        <w:rPr>
          <w:szCs w:val="24"/>
        </w:rPr>
        <w:t xml:space="preserve">: </w:t>
      </w:r>
      <w:r w:rsidR="000A7E48">
        <w:rPr>
          <w:szCs w:val="24"/>
        </w:rPr>
        <w:t>Tien Woorden, naar Deut. 5,1-22</w:t>
      </w:r>
    </w:p>
    <w:p w14:paraId="54049E3B" w14:textId="77777777" w:rsidR="000A7E48" w:rsidRPr="004205B1" w:rsidRDefault="000A7E48" w:rsidP="00602639">
      <w:pPr>
        <w:pStyle w:val="Geenafstand"/>
        <w:rPr>
          <w:szCs w:val="24"/>
        </w:rPr>
      </w:pPr>
      <w:r>
        <w:rPr>
          <w:szCs w:val="24"/>
        </w:rPr>
        <w:t>In: Van Uittocht tot Ballingschap, Jan Nieuwenhuis o.p. (red)</w:t>
      </w:r>
    </w:p>
    <w:sectPr w:rsidR="000A7E48" w:rsidRPr="00420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16"/>
    <w:rsid w:val="0004307B"/>
    <w:rsid w:val="000A7E48"/>
    <w:rsid w:val="00231614"/>
    <w:rsid w:val="004205B1"/>
    <w:rsid w:val="005E1A16"/>
    <w:rsid w:val="00602639"/>
    <w:rsid w:val="009B0C64"/>
    <w:rsid w:val="00A15B8D"/>
    <w:rsid w:val="00B26301"/>
    <w:rsid w:val="00BF6506"/>
    <w:rsid w:val="00C44262"/>
    <w:rsid w:val="00C51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CA3A"/>
  <w15:chartTrackingRefBased/>
  <w15:docId w15:val="{24CA5904-4649-44A9-9007-7C5940EE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026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2837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Anne-Francine</dc:creator>
  <cp:keywords/>
  <dc:description/>
  <cp:lastModifiedBy>paulusww777</cp:lastModifiedBy>
  <cp:revision>2</cp:revision>
  <dcterms:created xsi:type="dcterms:W3CDTF">2021-03-07T18:21:00Z</dcterms:created>
  <dcterms:modified xsi:type="dcterms:W3CDTF">2021-03-07T18:21:00Z</dcterms:modified>
</cp:coreProperties>
</file>